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59" w:rsidRDefault="00B520FC" w:rsidP="00565659">
      <w:pPr>
        <w:pStyle w:val="V2"/>
        <w:numPr>
          <w:ilvl w:val="0"/>
          <w:numId w:val="0"/>
        </w:numPr>
        <w:jc w:val="right"/>
        <w:rPr>
          <w:rFonts w:ascii="Times New Roman" w:hAnsi="Times New Roman"/>
          <w:b w:val="0"/>
        </w:rPr>
      </w:pPr>
      <w:bookmarkStart w:id="0" w:name="_Toc348614795"/>
      <w:r>
        <w:rPr>
          <w:rFonts w:ascii="Times New Roman" w:hAnsi="Times New Roman"/>
          <w:b w:val="0"/>
        </w:rPr>
        <w:t>10</w:t>
      </w:r>
      <w:r w:rsidR="00565659" w:rsidRPr="00565659">
        <w:rPr>
          <w:rFonts w:ascii="Times New Roman" w:hAnsi="Times New Roman"/>
          <w:b w:val="0"/>
        </w:rPr>
        <w:t>. pielikums</w:t>
      </w:r>
    </w:p>
    <w:p w:rsidR="00565659" w:rsidRDefault="00565659" w:rsidP="00565659">
      <w:pPr>
        <w:pStyle w:val="V2"/>
        <w:numPr>
          <w:ilvl w:val="0"/>
          <w:numId w:val="0"/>
        </w:numPr>
        <w:jc w:val="right"/>
        <w:rPr>
          <w:rFonts w:ascii="Times New Roman" w:hAnsi="Times New Roman"/>
          <w:b w:val="0"/>
        </w:rPr>
      </w:pPr>
    </w:p>
    <w:p w:rsidR="00565659" w:rsidRPr="00565659" w:rsidRDefault="00565659" w:rsidP="00565659">
      <w:pPr>
        <w:pStyle w:val="V2"/>
        <w:numPr>
          <w:ilvl w:val="0"/>
          <w:numId w:val="0"/>
        </w:numPr>
        <w:jc w:val="right"/>
        <w:rPr>
          <w:rFonts w:ascii="Times New Roman" w:hAnsi="Times New Roman"/>
          <w:b w:val="0"/>
        </w:rPr>
      </w:pPr>
    </w:p>
    <w:p w:rsidR="00565659" w:rsidRDefault="00565659" w:rsidP="00C31014">
      <w:pPr>
        <w:pStyle w:val="V2"/>
        <w:numPr>
          <w:ilvl w:val="0"/>
          <w:numId w:val="0"/>
        </w:numPr>
        <w:rPr>
          <w:rFonts w:ascii="Times New Roman" w:hAnsi="Times New Roman"/>
          <w:sz w:val="28"/>
        </w:rPr>
      </w:pPr>
      <w:r w:rsidRPr="00565659">
        <w:rPr>
          <w:rFonts w:ascii="Times New Roman" w:hAnsi="Times New Roman"/>
          <w:sz w:val="28"/>
        </w:rPr>
        <w:t>Ilgtermiņa investīciju programmas aktualizācija</w:t>
      </w:r>
    </w:p>
    <w:p w:rsidR="00565659" w:rsidRPr="00565659" w:rsidRDefault="00565659" w:rsidP="00C31014">
      <w:pPr>
        <w:pStyle w:val="V2"/>
        <w:numPr>
          <w:ilvl w:val="0"/>
          <w:numId w:val="0"/>
        </w:numPr>
        <w:rPr>
          <w:rFonts w:ascii="Times New Roman" w:hAnsi="Times New Roman"/>
          <w:sz w:val="28"/>
        </w:rPr>
      </w:pPr>
    </w:p>
    <w:p w:rsidR="00565659" w:rsidRDefault="00565659" w:rsidP="00C31014">
      <w:pPr>
        <w:pStyle w:val="V2"/>
        <w:numPr>
          <w:ilvl w:val="0"/>
          <w:numId w:val="0"/>
        </w:numPr>
        <w:rPr>
          <w:rFonts w:ascii="Times New Roman" w:hAnsi="Times New Roman"/>
        </w:rPr>
      </w:pPr>
    </w:p>
    <w:p w:rsidR="00C31014" w:rsidRPr="00565659" w:rsidRDefault="00C31014" w:rsidP="00565659">
      <w:pPr>
        <w:pStyle w:val="V1"/>
        <w:rPr>
          <w:sz w:val="24"/>
          <w:szCs w:val="24"/>
        </w:rPr>
      </w:pPr>
      <w:r w:rsidRPr="00565659">
        <w:rPr>
          <w:sz w:val="24"/>
          <w:szCs w:val="24"/>
        </w:rPr>
        <w:t>Ūdensapgādes sistēmas iekārtu jaudu pamatojums</w:t>
      </w:r>
      <w:bookmarkEnd w:id="0"/>
    </w:p>
    <w:p w:rsidR="00C31014" w:rsidRPr="00C31014" w:rsidRDefault="00C31014" w:rsidP="00C31014">
      <w:pPr>
        <w:pStyle w:val="V2"/>
        <w:numPr>
          <w:ilvl w:val="0"/>
          <w:numId w:val="0"/>
        </w:numPr>
        <w:rPr>
          <w:rFonts w:ascii="Times New Roman" w:hAnsi="Times New Roman"/>
        </w:rPr>
      </w:pPr>
    </w:p>
    <w:p w:rsidR="00C31014" w:rsidRPr="00C31014" w:rsidRDefault="00C31014" w:rsidP="00C31014">
      <w:pPr>
        <w:pStyle w:val="3teksts"/>
        <w:rPr>
          <w:rFonts w:ascii="Times New Roman" w:hAnsi="Times New Roman"/>
        </w:rPr>
      </w:pPr>
      <w:r w:rsidRPr="00C31014">
        <w:rPr>
          <w:rFonts w:ascii="Times New Roman" w:hAnsi="Times New Roman"/>
        </w:rPr>
        <w:t>Sadzīves ūdensapgādes aprēķins veikts saskaņā ar LBN 222 – 99 „Ūdensapgādes ārējie tīkli un būves” un</w:t>
      </w:r>
      <w:r w:rsidR="00FF17F0">
        <w:rPr>
          <w:rFonts w:ascii="Times New Roman" w:hAnsi="Times New Roman"/>
        </w:rPr>
        <w:t xml:space="preserve"> izmantojot </w:t>
      </w:r>
      <w:r w:rsidRPr="00C31014">
        <w:rPr>
          <w:rFonts w:ascii="Times New Roman" w:hAnsi="Times New Roman"/>
        </w:rPr>
        <w:t>Projekta TEP norādītos datus un prognozes.</w:t>
      </w: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u w:val="single"/>
        </w:rPr>
      </w:pPr>
      <w:r w:rsidRPr="00C31014">
        <w:rPr>
          <w:rFonts w:ascii="Times New Roman" w:hAnsi="Times New Roman"/>
          <w:u w:val="single"/>
        </w:rPr>
        <w:t>Vidējais diennakts ūdens patēriņš, m</w:t>
      </w:r>
      <w:r w:rsidRPr="00C31014">
        <w:rPr>
          <w:rFonts w:ascii="Times New Roman" w:hAnsi="Times New Roman"/>
          <w:u w:val="single"/>
          <w:vertAlign w:val="superscript"/>
        </w:rPr>
        <w:t>3</w:t>
      </w:r>
      <w:r w:rsidRPr="00C31014">
        <w:rPr>
          <w:rFonts w:ascii="Times New Roman" w:hAnsi="Times New Roman"/>
          <w:u w:val="single"/>
        </w:rPr>
        <w:t>/dnn</w:t>
      </w:r>
    </w:p>
    <w:p w:rsidR="00C31014" w:rsidRPr="00C31014" w:rsidRDefault="00C31014" w:rsidP="00C31014">
      <w:pPr>
        <w:pStyle w:val="3teksts"/>
        <w:rPr>
          <w:rFonts w:ascii="Times New Roman" w:hAnsi="Times New Roman"/>
        </w:rPr>
      </w:pPr>
      <w:r w:rsidRPr="00C31014">
        <w:rPr>
          <w:rFonts w:ascii="Times New Roman" w:hAnsi="Times New Roman"/>
          <w:position w:val="-24"/>
        </w:rPr>
        <w:object w:dxaOrig="4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5pt;height:31.9pt" o:ole="">
            <v:imagedata r:id="rId8" o:title=""/>
          </v:shape>
          <o:OLEObject Type="Embed" ProgID="Equation.3" ShapeID="_x0000_i1025" DrawAspect="Content" ObjectID="_1460182875" r:id="rId9"/>
        </w:object>
      </w: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rPr>
      </w:pPr>
      <w:r w:rsidRPr="00C31014">
        <w:rPr>
          <w:rFonts w:ascii="Times New Roman" w:hAnsi="Times New Roman"/>
        </w:rPr>
        <w:t>q – ūdens patēriņa norma</w:t>
      </w:r>
      <w:r>
        <w:rPr>
          <w:rFonts w:ascii="Times New Roman" w:hAnsi="Times New Roman"/>
        </w:rPr>
        <w:t xml:space="preserve"> saskaņā ar Projekta TEP</w:t>
      </w:r>
      <w:r w:rsidRPr="00C31014">
        <w:rPr>
          <w:rFonts w:ascii="Times New Roman" w:hAnsi="Times New Roman"/>
        </w:rPr>
        <w:t>, 80 l/cilv/dnn;</w:t>
      </w:r>
    </w:p>
    <w:p w:rsidR="00C31014" w:rsidRPr="00C31014" w:rsidRDefault="00C31014" w:rsidP="00C31014">
      <w:pPr>
        <w:pStyle w:val="3teksts"/>
        <w:rPr>
          <w:rFonts w:ascii="Times New Roman" w:hAnsi="Times New Roman"/>
        </w:rPr>
      </w:pPr>
      <w:r w:rsidRPr="00C31014">
        <w:rPr>
          <w:rFonts w:ascii="Times New Roman" w:hAnsi="Times New Roman"/>
        </w:rPr>
        <w:t>N – iedzīvotāju skaits, kam tiks nodrošināta pieslēguma iespēja.</w:t>
      </w: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rPr>
      </w:pPr>
      <w:r w:rsidRPr="00C31014">
        <w:rPr>
          <w:rFonts w:ascii="Times New Roman" w:hAnsi="Times New Roman"/>
          <w:u w:val="single"/>
        </w:rPr>
        <w:t>Kopējais ūdens patēriņš</w:t>
      </w:r>
      <w:r w:rsidRPr="00C31014">
        <w:rPr>
          <w:rFonts w:ascii="Times New Roman" w:hAnsi="Times New Roman"/>
        </w:rPr>
        <w:t xml:space="preserve"> (ieskaitot ūdens zudumus, uzņēmumu un institūciju patēriņus)</w:t>
      </w:r>
    </w:p>
    <w:p w:rsidR="00C31014" w:rsidRPr="00C31014" w:rsidRDefault="00C31014" w:rsidP="00C31014">
      <w:pPr>
        <w:pStyle w:val="3teksts"/>
        <w:rPr>
          <w:rFonts w:ascii="Times New Roman" w:hAnsi="Times New Roman"/>
        </w:rPr>
      </w:pPr>
      <w:r w:rsidRPr="00C31014">
        <w:rPr>
          <w:rFonts w:ascii="Times New Roman" w:hAnsi="Times New Roman"/>
          <w:position w:val="-14"/>
        </w:rPr>
        <w:object w:dxaOrig="6520" w:dyaOrig="380">
          <v:shape id="_x0000_i1026" type="#_x0000_t75" style="width:324.7pt;height:19pt" o:ole="">
            <v:imagedata r:id="rId10" o:title=""/>
          </v:shape>
          <o:OLEObject Type="Embed" ProgID="Equation.3" ShapeID="_x0000_i1026" DrawAspect="Content" ObjectID="_1460182876" r:id="rId11"/>
        </w:object>
      </w:r>
    </w:p>
    <w:p w:rsidR="00C31014" w:rsidRPr="00C31014" w:rsidRDefault="00C31014" w:rsidP="00C31014">
      <w:pPr>
        <w:pStyle w:val="3teksts"/>
        <w:rPr>
          <w:rFonts w:ascii="Times New Roman" w:hAnsi="Times New Roman"/>
        </w:rPr>
      </w:pPr>
      <w:r w:rsidRPr="00C31014">
        <w:rPr>
          <w:rFonts w:ascii="Times New Roman" w:hAnsi="Times New Roman"/>
        </w:rPr>
        <w:t>Q</w:t>
      </w:r>
      <w:r w:rsidRPr="00C31014">
        <w:rPr>
          <w:rFonts w:ascii="Times New Roman" w:hAnsi="Times New Roman"/>
          <w:vertAlign w:val="subscript"/>
        </w:rPr>
        <w:t>1</w:t>
      </w:r>
      <w:r w:rsidRPr="00C31014">
        <w:rPr>
          <w:rFonts w:ascii="Times New Roman" w:hAnsi="Times New Roman"/>
        </w:rPr>
        <w:t xml:space="preserve"> – ūdens zudumi tīklā = </w:t>
      </w:r>
      <w:r>
        <w:rPr>
          <w:rFonts w:ascii="Times New Roman" w:hAnsi="Times New Roman"/>
        </w:rPr>
        <w:t>1,7</w:t>
      </w:r>
      <w:r w:rsidRPr="00C31014">
        <w:rPr>
          <w:rFonts w:ascii="Times New Roman" w:hAnsi="Times New Roman"/>
        </w:rPr>
        <w:t xml:space="preserve"> m3/dnn</w:t>
      </w:r>
    </w:p>
    <w:p w:rsidR="00C31014" w:rsidRPr="00C31014" w:rsidRDefault="00C31014" w:rsidP="00C31014">
      <w:pPr>
        <w:pStyle w:val="3teksts"/>
        <w:rPr>
          <w:rFonts w:ascii="Times New Roman" w:hAnsi="Times New Roman"/>
        </w:rPr>
      </w:pPr>
      <w:r w:rsidRPr="00C31014">
        <w:rPr>
          <w:rFonts w:ascii="Times New Roman" w:hAnsi="Times New Roman"/>
        </w:rPr>
        <w:t>Q</w:t>
      </w:r>
      <w:r w:rsidRPr="00C31014">
        <w:rPr>
          <w:rFonts w:ascii="Times New Roman" w:hAnsi="Times New Roman"/>
          <w:vertAlign w:val="subscript"/>
        </w:rPr>
        <w:t>2</w:t>
      </w:r>
      <w:r>
        <w:rPr>
          <w:rFonts w:ascii="Times New Roman" w:hAnsi="Times New Roman"/>
        </w:rPr>
        <w:t xml:space="preserve"> – ūdens tehniskie zudumi = 4</w:t>
      </w:r>
      <w:r w:rsidRPr="00C31014">
        <w:rPr>
          <w:rFonts w:ascii="Times New Roman" w:hAnsi="Times New Roman"/>
        </w:rPr>
        <w:t>,1 m3/dnn</w:t>
      </w:r>
    </w:p>
    <w:p w:rsidR="00C31014" w:rsidRPr="00C31014" w:rsidRDefault="00C31014" w:rsidP="00C31014">
      <w:pPr>
        <w:pStyle w:val="3teksts"/>
        <w:rPr>
          <w:rFonts w:ascii="Times New Roman" w:hAnsi="Times New Roman"/>
        </w:rPr>
      </w:pPr>
      <w:r w:rsidRPr="00C31014">
        <w:rPr>
          <w:rFonts w:ascii="Times New Roman" w:hAnsi="Times New Roman"/>
        </w:rPr>
        <w:t>Q</w:t>
      </w:r>
      <w:r w:rsidRPr="00C31014">
        <w:rPr>
          <w:rFonts w:ascii="Times New Roman" w:hAnsi="Times New Roman"/>
          <w:vertAlign w:val="subscript"/>
        </w:rPr>
        <w:t>3</w:t>
      </w:r>
      <w:r>
        <w:rPr>
          <w:rFonts w:ascii="Times New Roman" w:hAnsi="Times New Roman"/>
        </w:rPr>
        <w:t xml:space="preserve"> – institūciju patēriņš = 12,2 </w:t>
      </w:r>
      <w:r w:rsidRPr="00C31014">
        <w:rPr>
          <w:rFonts w:ascii="Times New Roman" w:hAnsi="Times New Roman"/>
        </w:rPr>
        <w:t>m3/dnn</w:t>
      </w: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u w:val="single"/>
        </w:rPr>
      </w:pPr>
      <w:r w:rsidRPr="00C31014">
        <w:rPr>
          <w:rFonts w:ascii="Times New Roman" w:hAnsi="Times New Roman"/>
          <w:u w:val="single"/>
        </w:rPr>
        <w:t>Maksimālais diennakts ūdens patēriņš, m</w:t>
      </w:r>
      <w:r w:rsidRPr="00C31014">
        <w:rPr>
          <w:rFonts w:ascii="Times New Roman" w:hAnsi="Times New Roman"/>
          <w:u w:val="single"/>
          <w:vertAlign w:val="superscript"/>
        </w:rPr>
        <w:t>3</w:t>
      </w:r>
      <w:r w:rsidRPr="00C31014">
        <w:rPr>
          <w:rFonts w:ascii="Times New Roman" w:hAnsi="Times New Roman"/>
          <w:u w:val="single"/>
        </w:rPr>
        <w:t>/dnn</w:t>
      </w:r>
    </w:p>
    <w:p w:rsidR="00C31014" w:rsidRPr="00C31014" w:rsidRDefault="004A0C5C" w:rsidP="00C31014">
      <w:pPr>
        <w:pStyle w:val="3teksts"/>
        <w:rPr>
          <w:rFonts w:ascii="Times New Roman" w:hAnsi="Times New Roman"/>
          <w:position w:val="-12"/>
        </w:rPr>
      </w:pPr>
      <w:r w:rsidRPr="00C31014">
        <w:rPr>
          <w:rFonts w:ascii="Times New Roman" w:hAnsi="Times New Roman"/>
          <w:position w:val="-14"/>
        </w:rPr>
        <w:object w:dxaOrig="4920" w:dyaOrig="380">
          <v:shape id="_x0000_i1027" type="#_x0000_t75" style="width:246.55pt;height:19pt" o:ole="">
            <v:imagedata r:id="rId12" o:title=""/>
          </v:shape>
          <o:OLEObject Type="Embed" ProgID="Equation.3" ShapeID="_x0000_i1027" DrawAspect="Content" ObjectID="_1460182877" r:id="rId13"/>
        </w:object>
      </w:r>
    </w:p>
    <w:p w:rsidR="00C31014" w:rsidRPr="00C31014" w:rsidRDefault="00C31014" w:rsidP="00C31014">
      <w:pPr>
        <w:pStyle w:val="3teksts"/>
        <w:rPr>
          <w:rFonts w:ascii="Times New Roman" w:hAnsi="Times New Roman"/>
          <w:position w:val="-12"/>
        </w:rPr>
      </w:pPr>
    </w:p>
    <w:p w:rsidR="00C31014" w:rsidRPr="00C31014" w:rsidRDefault="00C31014" w:rsidP="00C31014">
      <w:pPr>
        <w:pStyle w:val="3teksts"/>
        <w:rPr>
          <w:rFonts w:ascii="Times New Roman" w:hAnsi="Times New Roman"/>
        </w:rPr>
      </w:pPr>
      <w:r w:rsidRPr="00C31014">
        <w:rPr>
          <w:rFonts w:ascii="Times New Roman" w:hAnsi="Times New Roman"/>
        </w:rPr>
        <w:t xml:space="preserve">k </w:t>
      </w:r>
      <w:r w:rsidRPr="00C31014">
        <w:rPr>
          <w:rFonts w:ascii="Times New Roman" w:hAnsi="Times New Roman"/>
          <w:vertAlign w:val="subscript"/>
        </w:rPr>
        <w:t xml:space="preserve">dn max </w:t>
      </w:r>
      <w:r w:rsidRPr="00C31014">
        <w:rPr>
          <w:rFonts w:ascii="Times New Roman" w:hAnsi="Times New Roman"/>
        </w:rPr>
        <w:t>– ūdens patēriņa diennakts nevienmērības koeficients, tiek pieņemts 1,3.</w:t>
      </w:r>
    </w:p>
    <w:p w:rsidR="00C31014" w:rsidRPr="00C31014" w:rsidRDefault="00C31014" w:rsidP="00C31014">
      <w:pPr>
        <w:pStyle w:val="3teksts"/>
        <w:rPr>
          <w:rFonts w:ascii="Times New Roman" w:hAnsi="Times New Roman"/>
        </w:rPr>
      </w:pPr>
    </w:p>
    <w:p w:rsidR="00C31014" w:rsidRPr="00C31014" w:rsidRDefault="00C31014" w:rsidP="00C31014">
      <w:pPr>
        <w:pStyle w:val="3teksts"/>
        <w:rPr>
          <w:rFonts w:ascii="Times New Roman" w:hAnsi="Times New Roman"/>
          <w:u w:val="single"/>
        </w:rPr>
      </w:pPr>
      <w:r w:rsidRPr="00C31014">
        <w:rPr>
          <w:rFonts w:ascii="Times New Roman" w:hAnsi="Times New Roman"/>
          <w:u w:val="single"/>
        </w:rPr>
        <w:t>Maksimālais stundas ūdens patēriņš, m</w:t>
      </w:r>
      <w:r w:rsidRPr="00C31014">
        <w:rPr>
          <w:rFonts w:ascii="Times New Roman" w:hAnsi="Times New Roman"/>
          <w:u w:val="single"/>
          <w:vertAlign w:val="superscript"/>
        </w:rPr>
        <w:t>3</w:t>
      </w:r>
      <w:r w:rsidRPr="00C31014">
        <w:rPr>
          <w:rFonts w:ascii="Times New Roman" w:hAnsi="Times New Roman"/>
          <w:u w:val="single"/>
        </w:rPr>
        <w:t>/h</w:t>
      </w:r>
    </w:p>
    <w:p w:rsidR="00C31014" w:rsidRPr="00C31014" w:rsidRDefault="004A0C5C" w:rsidP="00C31014">
      <w:pPr>
        <w:pStyle w:val="3teksts"/>
        <w:rPr>
          <w:rFonts w:ascii="Times New Roman" w:hAnsi="Times New Roman"/>
          <w:position w:val="-12"/>
        </w:rPr>
      </w:pPr>
      <w:r w:rsidRPr="00C31014">
        <w:rPr>
          <w:rFonts w:ascii="Times New Roman" w:hAnsi="Times New Roman"/>
          <w:position w:val="-24"/>
        </w:rPr>
        <w:object w:dxaOrig="5280" w:dyaOrig="620">
          <v:shape id="_x0000_i1028" type="#_x0000_t75" style="width:264.9pt;height:33.95pt" o:ole="">
            <v:imagedata r:id="rId14" o:title=""/>
          </v:shape>
          <o:OLEObject Type="Embed" ProgID="Equation.3" ShapeID="_x0000_i1028" DrawAspect="Content" ObjectID="_1460182878" r:id="rId15"/>
        </w:object>
      </w:r>
    </w:p>
    <w:p w:rsidR="00C31014" w:rsidRPr="00C31014" w:rsidRDefault="00C31014" w:rsidP="00C31014">
      <w:pPr>
        <w:pStyle w:val="3teksts"/>
        <w:rPr>
          <w:rFonts w:ascii="Times New Roman" w:hAnsi="Times New Roman"/>
        </w:rPr>
      </w:pPr>
      <w:r w:rsidRPr="00C31014">
        <w:rPr>
          <w:rFonts w:ascii="Times New Roman" w:hAnsi="Times New Roman"/>
        </w:rPr>
        <w:t xml:space="preserve">k </w:t>
      </w:r>
      <w:r w:rsidRPr="00C31014">
        <w:rPr>
          <w:rFonts w:ascii="Times New Roman" w:hAnsi="Times New Roman"/>
          <w:vertAlign w:val="subscript"/>
        </w:rPr>
        <w:t xml:space="preserve">h max </w:t>
      </w:r>
      <w:r w:rsidRPr="00C31014">
        <w:rPr>
          <w:rFonts w:ascii="Times New Roman" w:hAnsi="Times New Roman"/>
        </w:rPr>
        <w:t>– stundas ūdens patēriņa nevienmērības koeficients, ko nosaka:</w:t>
      </w:r>
    </w:p>
    <w:p w:rsidR="00C31014" w:rsidRPr="00C31014" w:rsidRDefault="004A0C5C" w:rsidP="00C31014">
      <w:pPr>
        <w:pStyle w:val="3teksts"/>
        <w:rPr>
          <w:rFonts w:ascii="Times New Roman" w:hAnsi="Times New Roman"/>
        </w:rPr>
      </w:pPr>
      <w:r w:rsidRPr="00C31014">
        <w:rPr>
          <w:rFonts w:ascii="Times New Roman" w:hAnsi="Times New Roman"/>
          <w:position w:val="-12"/>
        </w:rPr>
        <w:object w:dxaOrig="3400" w:dyaOrig="360">
          <v:shape id="_x0000_i1029" type="#_x0000_t75" style="width:170.5pt;height:21.05pt" o:ole="">
            <v:imagedata r:id="rId16" o:title=""/>
          </v:shape>
          <o:OLEObject Type="Embed" ProgID="Equation.3" ShapeID="_x0000_i1029" DrawAspect="Content" ObjectID="_1460182879" r:id="rId17"/>
        </w:object>
      </w:r>
    </w:p>
    <w:p w:rsidR="00C31014" w:rsidRPr="00C31014" w:rsidRDefault="00C31014" w:rsidP="00C31014">
      <w:pPr>
        <w:pStyle w:val="3teksts"/>
        <w:rPr>
          <w:rFonts w:ascii="Times New Roman" w:hAnsi="Times New Roman"/>
          <w:position w:val="-12"/>
        </w:rPr>
      </w:pPr>
    </w:p>
    <w:p w:rsidR="00C31014" w:rsidRPr="00C31014" w:rsidRDefault="004A0C5C" w:rsidP="00C31014">
      <w:pPr>
        <w:pStyle w:val="3teksts"/>
        <w:rPr>
          <w:rFonts w:ascii="Times New Roman" w:hAnsi="Times New Roman"/>
        </w:rPr>
      </w:pPr>
      <w:r>
        <w:rPr>
          <w:rFonts w:ascii="Times New Roman" w:hAnsi="Times New Roman"/>
        </w:rPr>
        <w:t>Ūdens atdzelžošanas iekārtai jānodrošina patēriņš ~ 10 m3/h</w:t>
      </w:r>
      <w:r w:rsidR="00C31014" w:rsidRPr="00C31014">
        <w:rPr>
          <w:rFonts w:ascii="Times New Roman" w:hAnsi="Times New Roman"/>
        </w:rPr>
        <w:t>.</w:t>
      </w:r>
    </w:p>
    <w:p w:rsidR="00C31014" w:rsidRPr="00C31014" w:rsidRDefault="00C31014" w:rsidP="00C31014">
      <w:pPr>
        <w:pStyle w:val="3teksts"/>
        <w:ind w:left="0"/>
        <w:rPr>
          <w:rFonts w:ascii="Times New Roman" w:hAnsi="Times New Roman"/>
        </w:rPr>
      </w:pPr>
    </w:p>
    <w:p w:rsidR="005A04DC" w:rsidRDefault="005A04DC">
      <w:pPr>
        <w:rPr>
          <w:rFonts w:ascii="Times New Roman" w:hAnsi="Times New Roman" w:cs="Times New Roman"/>
        </w:rPr>
      </w:pPr>
    </w:p>
    <w:p w:rsidR="00FF17F0" w:rsidRPr="00565659" w:rsidRDefault="00FF17F0" w:rsidP="00565659">
      <w:pPr>
        <w:pStyle w:val="V1"/>
        <w:rPr>
          <w:sz w:val="24"/>
          <w:szCs w:val="24"/>
        </w:rPr>
      </w:pPr>
      <w:bookmarkStart w:id="1" w:name="_Toc348614796"/>
      <w:r w:rsidRPr="00565659">
        <w:rPr>
          <w:sz w:val="24"/>
          <w:szCs w:val="24"/>
        </w:rPr>
        <w:t>Kanalizācijas sistēmas iekārtu jaudu pamatojums</w:t>
      </w:r>
      <w:bookmarkEnd w:id="1"/>
    </w:p>
    <w:p w:rsidR="00FF17F0" w:rsidRPr="00C64F74" w:rsidRDefault="00FF17F0" w:rsidP="00FF17F0">
      <w:pPr>
        <w:pStyle w:val="3teksts"/>
      </w:pPr>
    </w:p>
    <w:p w:rsidR="00FF17F0" w:rsidRPr="00C31014" w:rsidRDefault="00FF17F0" w:rsidP="00FF17F0">
      <w:pPr>
        <w:pStyle w:val="3teksts"/>
        <w:rPr>
          <w:rFonts w:ascii="Times New Roman" w:hAnsi="Times New Roman"/>
        </w:rPr>
      </w:pPr>
      <w:r>
        <w:t xml:space="preserve">Sadzīves kanalizācijas aprēķins veikts saskaņā ar LBN 223 – 99 „Kanalizācijas ārējie tīkli un būves” </w:t>
      </w:r>
      <w:r w:rsidRPr="00C31014">
        <w:rPr>
          <w:rFonts w:ascii="Times New Roman" w:hAnsi="Times New Roman"/>
        </w:rPr>
        <w:t>un</w:t>
      </w:r>
      <w:r>
        <w:rPr>
          <w:rFonts w:ascii="Times New Roman" w:hAnsi="Times New Roman"/>
        </w:rPr>
        <w:t xml:space="preserve"> izmantojot </w:t>
      </w:r>
      <w:r w:rsidRPr="00C31014">
        <w:rPr>
          <w:rFonts w:ascii="Times New Roman" w:hAnsi="Times New Roman"/>
        </w:rPr>
        <w:t>Projekta TEP norādītos datus un prognozes.</w:t>
      </w:r>
    </w:p>
    <w:p w:rsidR="00FF17F0" w:rsidRDefault="00FF17F0" w:rsidP="00FF17F0">
      <w:pPr>
        <w:pStyle w:val="3teksts"/>
      </w:pPr>
    </w:p>
    <w:p w:rsidR="00FF17F0" w:rsidRDefault="00FF17F0" w:rsidP="00FF17F0">
      <w:pPr>
        <w:pStyle w:val="3teksts"/>
      </w:pPr>
    </w:p>
    <w:p w:rsidR="00FF17F0" w:rsidRPr="003E7D7F" w:rsidRDefault="00FF17F0" w:rsidP="00FF17F0">
      <w:pPr>
        <w:pStyle w:val="3teksts"/>
        <w:rPr>
          <w:b/>
        </w:rPr>
      </w:pPr>
      <w:r w:rsidRPr="003E7D7F">
        <w:rPr>
          <w:b/>
        </w:rPr>
        <w:t>Aprēķins ilgtermiņa programmai:</w:t>
      </w:r>
    </w:p>
    <w:p w:rsidR="00FF17F0" w:rsidRPr="00EE1F08" w:rsidRDefault="00FF17F0" w:rsidP="00FF17F0">
      <w:pPr>
        <w:pStyle w:val="3teksts"/>
        <w:rPr>
          <w:u w:val="single"/>
        </w:rPr>
      </w:pPr>
      <w:r w:rsidRPr="00EE1F08">
        <w:rPr>
          <w:u w:val="single"/>
        </w:rPr>
        <w:t>Vidējais diennakts notekūdeņu apjoms, m</w:t>
      </w:r>
      <w:r w:rsidRPr="00EE1F08">
        <w:rPr>
          <w:u w:val="single"/>
          <w:vertAlign w:val="superscript"/>
        </w:rPr>
        <w:t>3</w:t>
      </w:r>
      <w:r w:rsidRPr="00EE1F08">
        <w:rPr>
          <w:u w:val="single"/>
        </w:rPr>
        <w:t>/dnn</w:t>
      </w:r>
    </w:p>
    <w:p w:rsidR="00FF17F0" w:rsidRDefault="00FF17F0" w:rsidP="00FF17F0">
      <w:pPr>
        <w:pStyle w:val="3teksts"/>
      </w:pPr>
      <w:r w:rsidRPr="00EE1F08">
        <w:rPr>
          <w:position w:val="-24"/>
        </w:rPr>
        <w:object w:dxaOrig="4040" w:dyaOrig="620">
          <v:shape id="_x0000_i1030" type="#_x0000_t75" style="width:201.05pt;height:31.9pt" o:ole="">
            <v:imagedata r:id="rId18" o:title=""/>
          </v:shape>
          <o:OLEObject Type="Embed" ProgID="Equation.3" ShapeID="_x0000_i1030" DrawAspect="Content" ObjectID="_1460182880" r:id="rId19"/>
        </w:object>
      </w:r>
    </w:p>
    <w:p w:rsidR="00FF17F0" w:rsidRDefault="00FF17F0" w:rsidP="00FF17F0">
      <w:pPr>
        <w:pStyle w:val="3teksts"/>
        <w:rPr>
          <w:rFonts w:ascii="Arial" w:hAnsi="Arial" w:cs="Arial"/>
          <w:position w:val="-12"/>
        </w:rPr>
      </w:pPr>
    </w:p>
    <w:p w:rsidR="00FF17F0" w:rsidRDefault="00FF17F0" w:rsidP="00FF17F0">
      <w:pPr>
        <w:pStyle w:val="3teksts"/>
      </w:pPr>
      <w:r w:rsidRPr="00EE1F08">
        <w:rPr>
          <w:u w:val="single"/>
        </w:rPr>
        <w:t xml:space="preserve">Kopējais </w:t>
      </w:r>
      <w:r>
        <w:rPr>
          <w:u w:val="single"/>
        </w:rPr>
        <w:t>notekūdeņu</w:t>
      </w:r>
      <w:r w:rsidRPr="00EE1F08">
        <w:rPr>
          <w:u w:val="single"/>
        </w:rPr>
        <w:t xml:space="preserve"> </w:t>
      </w:r>
      <w:r>
        <w:rPr>
          <w:u w:val="single"/>
        </w:rPr>
        <w:t>apjoms</w:t>
      </w:r>
      <w:r>
        <w:t xml:space="preserve"> (ieskaitot infiltrāciju, uzņēmumu un institūciju novadītos apjomus)</w:t>
      </w:r>
    </w:p>
    <w:p w:rsidR="00FF17F0" w:rsidRDefault="00565659" w:rsidP="00FF17F0">
      <w:pPr>
        <w:pStyle w:val="3teksts"/>
      </w:pPr>
      <w:r w:rsidRPr="00C64F74">
        <w:rPr>
          <w:rFonts w:ascii="Arial" w:hAnsi="Arial" w:cs="Arial"/>
          <w:position w:val="-14"/>
        </w:rPr>
        <w:object w:dxaOrig="5480" w:dyaOrig="380">
          <v:shape id="_x0000_i1031" type="#_x0000_t75" style="width:274.4pt;height:19pt" o:ole="">
            <v:imagedata r:id="rId20" o:title=""/>
          </v:shape>
          <o:OLEObject Type="Embed" ProgID="Equation.3" ShapeID="_x0000_i1031" DrawAspect="Content" ObjectID="_1460182881" r:id="rId21"/>
        </w:object>
      </w:r>
    </w:p>
    <w:p w:rsidR="00FF17F0" w:rsidRDefault="00FF17F0" w:rsidP="00FF17F0">
      <w:pPr>
        <w:pStyle w:val="3teksts"/>
      </w:pPr>
      <w:r>
        <w:t>Q</w:t>
      </w:r>
      <w:r w:rsidRPr="00C64F74">
        <w:rPr>
          <w:vertAlign w:val="subscript"/>
        </w:rPr>
        <w:t>1</w:t>
      </w:r>
      <w:r>
        <w:t xml:space="preserve"> – infiltrācija tīklos = 8,9 m3/dnn</w:t>
      </w:r>
    </w:p>
    <w:p w:rsidR="00FF17F0" w:rsidRDefault="00FF17F0" w:rsidP="00FF17F0">
      <w:pPr>
        <w:pStyle w:val="3teksts"/>
      </w:pPr>
      <w:r>
        <w:t>Q</w:t>
      </w:r>
      <w:r>
        <w:rPr>
          <w:vertAlign w:val="subscript"/>
        </w:rPr>
        <w:t>2</w:t>
      </w:r>
      <w:r>
        <w:t xml:space="preserve"> – institūciju novadītais apjoms = 6,1 m3/dnn</w:t>
      </w:r>
    </w:p>
    <w:p w:rsidR="00FF17F0" w:rsidRDefault="00FF17F0" w:rsidP="00FF17F0">
      <w:pPr>
        <w:pStyle w:val="3teksts"/>
      </w:pPr>
    </w:p>
    <w:p w:rsidR="00FF17F0" w:rsidRDefault="00FF17F0" w:rsidP="00FF17F0">
      <w:pPr>
        <w:pStyle w:val="3teksts"/>
      </w:pPr>
    </w:p>
    <w:p w:rsidR="00FF17F0" w:rsidRPr="00EE1F08" w:rsidRDefault="00FF17F0" w:rsidP="00FF17F0">
      <w:pPr>
        <w:pStyle w:val="3teksts"/>
        <w:rPr>
          <w:u w:val="single"/>
        </w:rPr>
      </w:pPr>
      <w:r w:rsidRPr="00EE1F08">
        <w:rPr>
          <w:u w:val="single"/>
        </w:rPr>
        <w:t>Maksimālais novadīto notekūdeņu apjoms, m/dnn</w:t>
      </w:r>
    </w:p>
    <w:p w:rsidR="00FF17F0" w:rsidRDefault="00565659" w:rsidP="00FF17F0">
      <w:pPr>
        <w:pStyle w:val="3teksts"/>
        <w:rPr>
          <w:rFonts w:ascii="Arial" w:hAnsi="Arial" w:cs="Arial"/>
          <w:position w:val="-12"/>
        </w:rPr>
      </w:pPr>
      <w:r w:rsidRPr="00C64F74">
        <w:rPr>
          <w:rFonts w:ascii="Arial" w:hAnsi="Arial" w:cs="Arial"/>
          <w:position w:val="-14"/>
        </w:rPr>
        <w:object w:dxaOrig="5020" w:dyaOrig="380">
          <v:shape id="_x0000_i1032" type="#_x0000_t75" style="width:249.95pt;height:19pt" o:ole="">
            <v:imagedata r:id="rId22" o:title=""/>
          </v:shape>
          <o:OLEObject Type="Embed" ProgID="Equation.3" ShapeID="_x0000_i1032" DrawAspect="Content" ObjectID="_1460182882" r:id="rId23"/>
        </w:object>
      </w:r>
    </w:p>
    <w:p w:rsidR="00FF17F0" w:rsidRDefault="00FF17F0" w:rsidP="00FF17F0">
      <w:pPr>
        <w:pStyle w:val="3teksts"/>
        <w:rPr>
          <w:rFonts w:ascii="Arial" w:hAnsi="Arial" w:cs="Arial"/>
          <w:position w:val="-12"/>
        </w:rPr>
      </w:pPr>
    </w:p>
    <w:p w:rsidR="00FF17F0" w:rsidRPr="003E7D7F" w:rsidRDefault="00FF17F0" w:rsidP="00FF17F0">
      <w:pPr>
        <w:pStyle w:val="3teksts"/>
        <w:rPr>
          <w:b/>
        </w:rPr>
      </w:pPr>
      <w:r w:rsidRPr="003E7D7F">
        <w:rPr>
          <w:b/>
        </w:rPr>
        <w:t xml:space="preserve">Aprēķins </w:t>
      </w:r>
      <w:r>
        <w:rPr>
          <w:b/>
        </w:rPr>
        <w:t>prioritārai</w:t>
      </w:r>
      <w:r w:rsidRPr="003E7D7F">
        <w:rPr>
          <w:b/>
        </w:rPr>
        <w:t xml:space="preserve"> programmai:</w:t>
      </w:r>
    </w:p>
    <w:p w:rsidR="00FF17F0" w:rsidRPr="00EE1F08" w:rsidRDefault="00FF17F0" w:rsidP="00FF17F0">
      <w:pPr>
        <w:pStyle w:val="3teksts"/>
        <w:rPr>
          <w:u w:val="single"/>
        </w:rPr>
      </w:pPr>
      <w:r w:rsidRPr="00EE1F08">
        <w:rPr>
          <w:u w:val="single"/>
        </w:rPr>
        <w:t>Vidējais diennakts notekūdeņu apjoms, m</w:t>
      </w:r>
      <w:r w:rsidRPr="00EE1F08">
        <w:rPr>
          <w:u w:val="single"/>
          <w:vertAlign w:val="superscript"/>
        </w:rPr>
        <w:t>3</w:t>
      </w:r>
      <w:r w:rsidRPr="00EE1F08">
        <w:rPr>
          <w:u w:val="single"/>
        </w:rPr>
        <w:t>/dnn</w:t>
      </w:r>
    </w:p>
    <w:p w:rsidR="00FF17F0" w:rsidRDefault="00565659" w:rsidP="00FF17F0">
      <w:pPr>
        <w:pStyle w:val="3teksts"/>
      </w:pPr>
      <w:r w:rsidRPr="00EE1F08">
        <w:rPr>
          <w:position w:val="-24"/>
        </w:rPr>
        <w:object w:dxaOrig="4080" w:dyaOrig="620">
          <v:shape id="_x0000_i1033" type="#_x0000_t75" style="width:202.4pt;height:31.9pt" o:ole="">
            <v:imagedata r:id="rId24" o:title=""/>
          </v:shape>
          <o:OLEObject Type="Embed" ProgID="Equation.3" ShapeID="_x0000_i1033" DrawAspect="Content" ObjectID="_1460182883" r:id="rId25"/>
        </w:object>
      </w:r>
    </w:p>
    <w:p w:rsidR="00FF17F0" w:rsidRDefault="00FF17F0" w:rsidP="00FF17F0">
      <w:pPr>
        <w:pStyle w:val="3teksts"/>
        <w:rPr>
          <w:rFonts w:ascii="Arial" w:hAnsi="Arial" w:cs="Arial"/>
          <w:position w:val="-12"/>
        </w:rPr>
      </w:pPr>
    </w:p>
    <w:p w:rsidR="00FF17F0" w:rsidRDefault="00FF17F0" w:rsidP="00FF17F0">
      <w:pPr>
        <w:pStyle w:val="3teksts"/>
      </w:pPr>
      <w:r w:rsidRPr="00EE1F08">
        <w:rPr>
          <w:u w:val="single"/>
        </w:rPr>
        <w:t xml:space="preserve">Kopējais </w:t>
      </w:r>
      <w:r>
        <w:rPr>
          <w:u w:val="single"/>
        </w:rPr>
        <w:t>notekūdeņu</w:t>
      </w:r>
      <w:r w:rsidRPr="00EE1F08">
        <w:rPr>
          <w:u w:val="single"/>
        </w:rPr>
        <w:t xml:space="preserve"> </w:t>
      </w:r>
      <w:r>
        <w:rPr>
          <w:u w:val="single"/>
        </w:rPr>
        <w:t>apjoms</w:t>
      </w:r>
      <w:r>
        <w:t xml:space="preserve"> (ieskaitot infiltrāciju, uzņēmumu un institūciju novadītos apjomus)</w:t>
      </w:r>
    </w:p>
    <w:p w:rsidR="00FF17F0" w:rsidRDefault="00565659" w:rsidP="00FF17F0">
      <w:pPr>
        <w:pStyle w:val="3teksts"/>
      </w:pPr>
      <w:r w:rsidRPr="00C64F74">
        <w:rPr>
          <w:rFonts w:ascii="Arial" w:hAnsi="Arial" w:cs="Arial"/>
          <w:position w:val="-14"/>
        </w:rPr>
        <w:object w:dxaOrig="5580" w:dyaOrig="380">
          <v:shape id="_x0000_i1034" type="#_x0000_t75" style="width:279.15pt;height:19pt" o:ole="">
            <v:imagedata r:id="rId26" o:title=""/>
          </v:shape>
          <o:OLEObject Type="Embed" ProgID="Equation.3" ShapeID="_x0000_i1034" DrawAspect="Content" ObjectID="_1460182884" r:id="rId27"/>
        </w:object>
      </w:r>
    </w:p>
    <w:p w:rsidR="00FF17F0" w:rsidRDefault="00FF17F0" w:rsidP="00FF17F0">
      <w:pPr>
        <w:pStyle w:val="3teksts"/>
      </w:pPr>
      <w:r>
        <w:t>Q</w:t>
      </w:r>
      <w:r w:rsidRPr="00C64F74">
        <w:rPr>
          <w:vertAlign w:val="subscript"/>
        </w:rPr>
        <w:t>1</w:t>
      </w:r>
      <w:r>
        <w:t xml:space="preserve"> – infiltrācija tīklos = 3,5 m3/dnn</w:t>
      </w:r>
    </w:p>
    <w:p w:rsidR="00FF17F0" w:rsidRDefault="00FF17F0" w:rsidP="00FF17F0">
      <w:pPr>
        <w:pStyle w:val="3teksts"/>
      </w:pPr>
      <w:r>
        <w:t>Q</w:t>
      </w:r>
      <w:r>
        <w:rPr>
          <w:vertAlign w:val="subscript"/>
        </w:rPr>
        <w:t>2</w:t>
      </w:r>
      <w:r>
        <w:t xml:space="preserve"> – institūciju patēriņš = 2,9 m3/dnn</w:t>
      </w:r>
    </w:p>
    <w:p w:rsidR="00FF17F0" w:rsidRDefault="00FF17F0" w:rsidP="00FF17F0">
      <w:pPr>
        <w:pStyle w:val="3teksts"/>
      </w:pPr>
    </w:p>
    <w:p w:rsidR="00FF17F0" w:rsidRPr="00EE1F08" w:rsidRDefault="00FF17F0" w:rsidP="00FF17F0">
      <w:pPr>
        <w:pStyle w:val="3teksts"/>
        <w:rPr>
          <w:u w:val="single"/>
        </w:rPr>
      </w:pPr>
      <w:r w:rsidRPr="00EE1F08">
        <w:rPr>
          <w:u w:val="single"/>
        </w:rPr>
        <w:t>Maksimālais novadīto notekūdeņu apjoms, m/dnn</w:t>
      </w:r>
    </w:p>
    <w:p w:rsidR="00FF17F0" w:rsidRDefault="00565659" w:rsidP="00FF17F0">
      <w:pPr>
        <w:pStyle w:val="3teksts"/>
        <w:rPr>
          <w:rFonts w:ascii="Arial" w:hAnsi="Arial" w:cs="Arial"/>
          <w:position w:val="-12"/>
        </w:rPr>
      </w:pPr>
      <w:r w:rsidRPr="00C64F74">
        <w:rPr>
          <w:rFonts w:ascii="Arial" w:hAnsi="Arial" w:cs="Arial"/>
          <w:position w:val="-14"/>
        </w:rPr>
        <w:object w:dxaOrig="5020" w:dyaOrig="380">
          <v:shape id="_x0000_i1035" type="#_x0000_t75" style="width:249.95pt;height:19pt" o:ole="">
            <v:imagedata r:id="rId28" o:title=""/>
          </v:shape>
          <o:OLEObject Type="Embed" ProgID="Equation.3" ShapeID="_x0000_i1035" DrawAspect="Content" ObjectID="_1460182885" r:id="rId29"/>
        </w:object>
      </w:r>
    </w:p>
    <w:p w:rsidR="00FF17F0" w:rsidRDefault="00FF17F0" w:rsidP="00FF17F0">
      <w:pPr>
        <w:pStyle w:val="3teksts"/>
        <w:rPr>
          <w:rFonts w:ascii="Arial" w:hAnsi="Arial" w:cs="Arial"/>
          <w:position w:val="-12"/>
        </w:rPr>
      </w:pPr>
    </w:p>
    <w:p w:rsidR="00FF17F0" w:rsidRPr="004577CE" w:rsidRDefault="00FF17F0" w:rsidP="00FF17F0">
      <w:pPr>
        <w:pStyle w:val="3teksts"/>
      </w:pPr>
      <w:r>
        <w:t xml:space="preserve">Tā kā projekta ietvaros plānots uzstādīt iekārtas ar </w:t>
      </w:r>
      <w:r w:rsidRPr="00EF0575">
        <w:t xml:space="preserve">ražību </w:t>
      </w:r>
      <w:r w:rsidR="00565659">
        <w:t>100</w:t>
      </w:r>
      <w:r w:rsidRPr="00EF0575">
        <w:t xml:space="preserve"> m3/dnn</w:t>
      </w:r>
      <w:r>
        <w:t xml:space="preserve"> un bioloģisko attīrīšanas jaudu </w:t>
      </w:r>
      <w:r w:rsidR="00565659">
        <w:t>480</w:t>
      </w:r>
      <w:r>
        <w:t xml:space="preserve"> CE, tiek secināts, ka plānotā iekārtu kapacitāte būs pietiekama, lai nodrošinātu atbilstošu notekūdeņu attīrīšanu gan prioritārās, gan ilgtermiņa programmas ietvaros. </w:t>
      </w:r>
    </w:p>
    <w:p w:rsidR="00FF17F0" w:rsidRDefault="00FF17F0">
      <w:pPr>
        <w:rPr>
          <w:rFonts w:ascii="Times New Roman" w:hAnsi="Times New Roman" w:cs="Times New Roman"/>
        </w:rPr>
      </w:pPr>
    </w:p>
    <w:p w:rsidR="00D1359B" w:rsidRPr="00D1359B" w:rsidRDefault="00D1359B" w:rsidP="00D1359B">
      <w:pPr>
        <w:pStyle w:val="V1"/>
        <w:rPr>
          <w:sz w:val="24"/>
          <w:szCs w:val="24"/>
        </w:rPr>
      </w:pPr>
      <w:r w:rsidRPr="00D1359B">
        <w:rPr>
          <w:sz w:val="24"/>
          <w:szCs w:val="24"/>
        </w:rPr>
        <w:t>Papildus plānoto iekārtu alternatīvu pamatojums</w:t>
      </w:r>
    </w:p>
    <w:p w:rsidR="00303B23" w:rsidRPr="001075EE" w:rsidRDefault="001075EE" w:rsidP="001075EE">
      <w:pPr>
        <w:jc w:val="both"/>
        <w:rPr>
          <w:rFonts w:ascii="Times New Roman" w:hAnsi="Times New Roman" w:cs="Times New Roman"/>
          <w:sz w:val="24"/>
          <w:szCs w:val="24"/>
        </w:rPr>
      </w:pPr>
      <w:r w:rsidRPr="001075EE">
        <w:rPr>
          <w:rFonts w:ascii="Times New Roman" w:hAnsi="Times New Roman" w:cs="Times New Roman"/>
          <w:sz w:val="24"/>
          <w:szCs w:val="24"/>
        </w:rPr>
        <w:t>Papildus Projektā iekļaujamajām komponentēm – U2 (</w:t>
      </w:r>
      <w:r w:rsidR="00D1359B">
        <w:rPr>
          <w:rFonts w:ascii="Times New Roman" w:hAnsi="Times New Roman" w:cs="Times New Roman"/>
          <w:sz w:val="24"/>
          <w:szCs w:val="24"/>
        </w:rPr>
        <w:t>ū</w:t>
      </w:r>
      <w:r w:rsidRPr="001075EE">
        <w:rPr>
          <w:rFonts w:ascii="Times New Roman" w:hAnsi="Times New Roman" w:cs="Times New Roman"/>
          <w:sz w:val="24"/>
          <w:szCs w:val="24"/>
        </w:rPr>
        <w:t>dens atdzelžošanas iekārtas rekonstrukcija, tai skaitā esošās atdzelžošanas stacijas ēkas rekonstrukcija) un K5 (</w:t>
      </w:r>
      <w:r w:rsidR="00D1359B">
        <w:rPr>
          <w:rFonts w:ascii="Times New Roman" w:hAnsi="Times New Roman" w:cs="Times New Roman"/>
          <w:sz w:val="24"/>
          <w:szCs w:val="24"/>
        </w:rPr>
        <w:t>n</w:t>
      </w:r>
      <w:r w:rsidRPr="001075EE">
        <w:rPr>
          <w:rFonts w:ascii="Times New Roman" w:hAnsi="Times New Roman" w:cs="Times New Roman"/>
          <w:sz w:val="24"/>
          <w:szCs w:val="24"/>
        </w:rPr>
        <w:t>otekūdeņu attīrīšanas iekārtu rekonstrukcija – jaunu iekārtu izbūve esošo vietā, esošo iekārtu demontāža)</w:t>
      </w:r>
      <w:r w:rsidR="00D1359B">
        <w:rPr>
          <w:rFonts w:ascii="Times New Roman" w:hAnsi="Times New Roman" w:cs="Times New Roman"/>
          <w:sz w:val="24"/>
          <w:szCs w:val="24"/>
        </w:rPr>
        <w:t xml:space="preserve"> nav izskatāmas citas alternatīvas. Kā viena no iespējamām alternatīvām būtu ciema ūdenssaimniecības sistēmas apvienošana ar citu tuvākajā apkārtnē esošu ūdenssaimniecības sistēmu, bet tā kā Projekta TEP pamatots, ka tuvākās apdzīvotās vietas atrodas 5 – 7 km attālumā, šādu alternatīvu izskatīt nav tehniski un ekonomiski pamatoti. Kā otra alternatīva būtu jaunu iekārtu izbūve citā vietā, bet no ekonomiskā viedokļa šāda alternatīva būtu dārgāka salīdzinot ar esošo </w:t>
      </w:r>
      <w:r w:rsidR="00D1359B">
        <w:rPr>
          <w:rFonts w:ascii="Times New Roman" w:hAnsi="Times New Roman" w:cs="Times New Roman"/>
          <w:sz w:val="24"/>
          <w:szCs w:val="24"/>
        </w:rPr>
        <w:lastRenderedPageBreak/>
        <w:t>iekārtu rekonstrukciju un no tehniskā viedokļa nepamatota, jo pie esošā ūdensvada un kanalizācijas tīkla trasējuma nav pamatoti izskatīt alternatīvu par jaunu izvietojumu esošajām ūdensapgādes un kanalizācijas sistēmas iekārtām.</w:t>
      </w:r>
    </w:p>
    <w:p w:rsidR="00303B23" w:rsidRDefault="00303B23">
      <w:pPr>
        <w:rPr>
          <w:rFonts w:ascii="Times New Roman" w:hAnsi="Times New Roman" w:cs="Times New Roman"/>
        </w:rPr>
      </w:pPr>
    </w:p>
    <w:p w:rsidR="00565659" w:rsidRDefault="009903AB" w:rsidP="00565659">
      <w:pPr>
        <w:pStyle w:val="V1"/>
        <w:rPr>
          <w:sz w:val="24"/>
          <w:szCs w:val="24"/>
        </w:rPr>
      </w:pPr>
      <w:r>
        <w:rPr>
          <w:sz w:val="24"/>
          <w:szCs w:val="24"/>
        </w:rPr>
        <w:t>Ilgtermiņu investīciju programmas pasākumi un izmaksas</w:t>
      </w:r>
    </w:p>
    <w:p w:rsidR="009903AB" w:rsidRPr="009903AB" w:rsidRDefault="009903AB" w:rsidP="000A76EC">
      <w:pPr>
        <w:pStyle w:val="V1"/>
        <w:numPr>
          <w:ilvl w:val="0"/>
          <w:numId w:val="0"/>
        </w:numPr>
        <w:jc w:val="left"/>
        <w:rPr>
          <w:b w:val="0"/>
          <w:sz w:val="24"/>
          <w:szCs w:val="24"/>
        </w:rPr>
      </w:pPr>
    </w:p>
    <w:tbl>
      <w:tblPr>
        <w:tblW w:w="92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002"/>
        <w:gridCol w:w="2268"/>
        <w:gridCol w:w="3983"/>
      </w:tblGrid>
      <w:tr w:rsidR="009903AB" w:rsidRPr="00AF366D" w:rsidTr="00BC3AF8">
        <w:trPr>
          <w:trHeight w:val="255"/>
        </w:trPr>
        <w:tc>
          <w:tcPr>
            <w:tcW w:w="1976" w:type="dxa"/>
            <w:shd w:val="clear" w:color="auto" w:fill="auto"/>
            <w:hideMark/>
          </w:tcPr>
          <w:p w:rsidR="009903AB" w:rsidRPr="00AF366D" w:rsidRDefault="009903AB" w:rsidP="00847DEA">
            <w:pPr>
              <w:spacing w:before="40" w:after="40" w:line="240" w:lineRule="auto"/>
              <w:jc w:val="center"/>
              <w:rPr>
                <w:rFonts w:ascii="Times New Roman" w:hAnsi="Times New Roman"/>
                <w:b/>
                <w:color w:val="000000"/>
                <w:sz w:val="20"/>
                <w:szCs w:val="20"/>
                <w:lang w:eastAsia="lv-LV"/>
              </w:rPr>
            </w:pPr>
            <w:r w:rsidRPr="00AF366D">
              <w:rPr>
                <w:rFonts w:ascii="Times New Roman" w:hAnsi="Times New Roman"/>
                <w:b/>
                <w:color w:val="000000"/>
                <w:sz w:val="20"/>
                <w:szCs w:val="20"/>
                <w:lang w:eastAsia="lv-LV"/>
              </w:rPr>
              <w:t>Mērķis</w:t>
            </w:r>
          </w:p>
        </w:tc>
        <w:tc>
          <w:tcPr>
            <w:tcW w:w="1002" w:type="dxa"/>
            <w:shd w:val="clear" w:color="auto" w:fill="auto"/>
            <w:vAlign w:val="center"/>
            <w:hideMark/>
          </w:tcPr>
          <w:p w:rsidR="009903AB" w:rsidRPr="00AF366D" w:rsidRDefault="00BC3AF8" w:rsidP="00BC3AF8">
            <w:pPr>
              <w:spacing w:before="40" w:after="40" w:line="240" w:lineRule="auto"/>
              <w:jc w:val="center"/>
              <w:rPr>
                <w:rFonts w:ascii="Times New Roman" w:hAnsi="Times New Roman"/>
                <w:b/>
                <w:color w:val="000000"/>
                <w:sz w:val="20"/>
                <w:szCs w:val="20"/>
                <w:lang w:eastAsia="lv-LV"/>
              </w:rPr>
            </w:pPr>
            <w:r>
              <w:rPr>
                <w:rFonts w:ascii="Times New Roman" w:hAnsi="Times New Roman"/>
                <w:b/>
                <w:color w:val="000000"/>
                <w:sz w:val="20"/>
                <w:szCs w:val="20"/>
                <w:lang w:eastAsia="lv-LV"/>
              </w:rPr>
              <w:t>Apzīmējums</w:t>
            </w:r>
          </w:p>
        </w:tc>
        <w:tc>
          <w:tcPr>
            <w:tcW w:w="2268" w:type="dxa"/>
            <w:shd w:val="clear" w:color="auto" w:fill="auto"/>
            <w:vAlign w:val="center"/>
            <w:hideMark/>
          </w:tcPr>
          <w:p w:rsidR="009903AB" w:rsidRPr="00AF366D" w:rsidRDefault="009903AB" w:rsidP="00847DEA">
            <w:pPr>
              <w:spacing w:before="40" w:after="40" w:line="240" w:lineRule="auto"/>
              <w:jc w:val="center"/>
              <w:rPr>
                <w:rFonts w:ascii="Times New Roman" w:hAnsi="Times New Roman"/>
                <w:b/>
                <w:color w:val="000000"/>
                <w:sz w:val="20"/>
                <w:szCs w:val="20"/>
                <w:lang w:eastAsia="lv-LV"/>
              </w:rPr>
            </w:pPr>
            <w:r w:rsidRPr="00AF366D">
              <w:rPr>
                <w:rFonts w:ascii="Times New Roman" w:hAnsi="Times New Roman"/>
                <w:b/>
                <w:color w:val="000000"/>
                <w:sz w:val="20"/>
                <w:szCs w:val="20"/>
                <w:lang w:eastAsia="lv-LV"/>
              </w:rPr>
              <w:t>Pasākumi</w:t>
            </w:r>
          </w:p>
        </w:tc>
        <w:tc>
          <w:tcPr>
            <w:tcW w:w="3983" w:type="dxa"/>
            <w:shd w:val="clear" w:color="auto" w:fill="auto"/>
            <w:vAlign w:val="center"/>
            <w:hideMark/>
          </w:tcPr>
          <w:p w:rsidR="009903AB" w:rsidRPr="00AF366D" w:rsidRDefault="009903AB" w:rsidP="00847DEA">
            <w:pPr>
              <w:spacing w:before="40" w:after="40" w:line="240" w:lineRule="auto"/>
              <w:jc w:val="center"/>
              <w:rPr>
                <w:rFonts w:ascii="Times New Roman" w:hAnsi="Times New Roman"/>
                <w:b/>
                <w:color w:val="000000"/>
                <w:sz w:val="20"/>
                <w:szCs w:val="20"/>
                <w:lang w:eastAsia="lv-LV"/>
              </w:rPr>
            </w:pPr>
            <w:r w:rsidRPr="00AF366D">
              <w:rPr>
                <w:rFonts w:ascii="Times New Roman" w:hAnsi="Times New Roman"/>
                <w:b/>
                <w:color w:val="000000"/>
                <w:sz w:val="20"/>
                <w:szCs w:val="20"/>
                <w:lang w:eastAsia="lv-LV"/>
              </w:rPr>
              <w:t>Raksturojums</w:t>
            </w:r>
          </w:p>
        </w:tc>
      </w:tr>
      <w:tr w:rsidR="009903AB" w:rsidRPr="000A2E5A" w:rsidTr="00BC3AF8">
        <w:trPr>
          <w:trHeight w:val="255"/>
        </w:trPr>
        <w:tc>
          <w:tcPr>
            <w:tcW w:w="1976" w:type="dxa"/>
            <w:vMerge w:val="restart"/>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Kvalitatīva dzeramā ūdens piegāde esošajiem lietotājiem, ūdens zudumu samazināšana sadales tīklos, sacilpojuma izveidošana.</w:t>
            </w: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U1</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Ūdensapgādes tīk</w:t>
            </w:r>
            <w:r w:rsidR="0066306C">
              <w:rPr>
                <w:rFonts w:ascii="Times New Roman" w:hAnsi="Times New Roman"/>
                <w:color w:val="000000"/>
                <w:sz w:val="20"/>
                <w:szCs w:val="20"/>
                <w:lang w:eastAsia="lv-LV"/>
              </w:rPr>
              <w:t>lu rekonstrukcija Centrā (L=2102</w:t>
            </w:r>
            <w:r w:rsidRPr="00AF366D">
              <w:rPr>
                <w:rFonts w:ascii="Times New Roman" w:hAnsi="Times New Roman"/>
                <w:color w:val="000000"/>
                <w:sz w:val="20"/>
                <w:szCs w:val="20"/>
                <w:lang w:eastAsia="lv-LV"/>
              </w:rPr>
              <w:t xml:space="preserve"> m)</w:t>
            </w:r>
          </w:p>
        </w:tc>
        <w:tc>
          <w:tcPr>
            <w:tcW w:w="3983" w:type="dxa"/>
            <w:vMerge w:val="restart"/>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Plānota maģistrālo va</w:t>
            </w:r>
            <w:r w:rsidR="0066306C">
              <w:rPr>
                <w:rFonts w:ascii="Times New Roman" w:hAnsi="Times New Roman"/>
                <w:color w:val="000000"/>
                <w:sz w:val="20"/>
                <w:szCs w:val="20"/>
                <w:lang w:eastAsia="lv-LV"/>
              </w:rPr>
              <w:t>du rekonstrukcija Centrā (L=2102</w:t>
            </w:r>
            <w:r w:rsidRPr="00AF366D">
              <w:rPr>
                <w:rFonts w:ascii="Times New Roman" w:hAnsi="Times New Roman"/>
                <w:color w:val="000000"/>
                <w:sz w:val="20"/>
                <w:szCs w:val="20"/>
                <w:lang w:eastAsia="lv-LV"/>
              </w:rPr>
              <w:t xml:space="preserve"> m) un no Centra uz fermu (L=800 m), kā arī pievadu/pieslēgumu rekonstrukcija. </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Maģistrālajiem tīkliem PE caurules, d=150 mm un 100 mm; pievadiem PE caurules, d=50 mm. </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Zemes darbi - 70% asfalta segums, 30% grants segums.</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 Tīklu izbūves dziļums 1,5-2,5 m. Maģistrālo ūdensvadu izvietojums plānots pa pašvaldības ielām/ceļiem, bet pievadu, ņemot vērā iespējas ar vismazāko attālumu izbūvēt pieslēgumus esošajiem lietotājiem.</w:t>
            </w:r>
          </w:p>
        </w:tc>
      </w:tr>
      <w:tr w:rsidR="009903AB" w:rsidRPr="003663D9" w:rsidTr="00BC3AF8">
        <w:trPr>
          <w:trHeight w:val="510"/>
        </w:trPr>
        <w:tc>
          <w:tcPr>
            <w:tcW w:w="1976" w:type="dxa"/>
            <w:vMerge/>
            <w:vAlign w:val="center"/>
            <w:hideMark/>
          </w:tcPr>
          <w:p w:rsidR="009903AB" w:rsidRPr="00AF366D" w:rsidRDefault="009903AB" w:rsidP="00847DEA">
            <w:pPr>
              <w:spacing w:after="0" w:line="240" w:lineRule="auto"/>
              <w:rPr>
                <w:rFonts w:ascii="Times New Roman" w:hAnsi="Times New Roman"/>
                <w:color w:val="000000"/>
                <w:sz w:val="20"/>
                <w:szCs w:val="20"/>
                <w:lang w:eastAsia="lv-LV"/>
              </w:rPr>
            </w:pP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U4</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Ūdensvada rekonstrukcija no Centra uz fermu (L=800 m)</w:t>
            </w:r>
          </w:p>
        </w:tc>
        <w:tc>
          <w:tcPr>
            <w:tcW w:w="3983" w:type="dxa"/>
            <w:vMerge/>
            <w:vAlign w:val="center"/>
            <w:hideMark/>
          </w:tcPr>
          <w:p w:rsidR="009903AB" w:rsidRPr="00AF366D" w:rsidRDefault="009903AB" w:rsidP="00847DEA">
            <w:pPr>
              <w:spacing w:after="0" w:line="240" w:lineRule="auto"/>
              <w:rPr>
                <w:rFonts w:ascii="Times New Roman" w:hAnsi="Times New Roman"/>
                <w:color w:val="000000"/>
                <w:sz w:val="20"/>
                <w:szCs w:val="20"/>
                <w:lang w:eastAsia="lv-LV"/>
              </w:rPr>
            </w:pPr>
          </w:p>
        </w:tc>
      </w:tr>
      <w:tr w:rsidR="0066306C" w:rsidRPr="003663D9" w:rsidTr="00BC3AF8">
        <w:trPr>
          <w:trHeight w:val="510"/>
        </w:trPr>
        <w:tc>
          <w:tcPr>
            <w:tcW w:w="1976" w:type="dxa"/>
            <w:vAlign w:val="center"/>
            <w:hideMark/>
          </w:tcPr>
          <w:p w:rsidR="0066306C" w:rsidRPr="00AF366D" w:rsidRDefault="0066306C"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Iegūtā ūdens kvalitātes nodrošināšana atbilstoši normatīvos noteiktajām prasībām</w:t>
            </w:r>
          </w:p>
        </w:tc>
        <w:tc>
          <w:tcPr>
            <w:tcW w:w="1002" w:type="dxa"/>
            <w:shd w:val="clear" w:color="auto" w:fill="auto"/>
            <w:noWrap/>
            <w:hideMark/>
          </w:tcPr>
          <w:p w:rsidR="0066306C" w:rsidRPr="00AF366D" w:rsidRDefault="0066306C" w:rsidP="00BC3AF8">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U2</w:t>
            </w:r>
          </w:p>
        </w:tc>
        <w:tc>
          <w:tcPr>
            <w:tcW w:w="2268" w:type="dxa"/>
            <w:shd w:val="clear" w:color="auto" w:fill="auto"/>
            <w:hideMark/>
          </w:tcPr>
          <w:p w:rsidR="0066306C" w:rsidRPr="0066306C" w:rsidRDefault="0066306C" w:rsidP="0066306C">
            <w:pPr>
              <w:spacing w:after="0" w:line="240" w:lineRule="auto"/>
              <w:rPr>
                <w:rFonts w:ascii="Times New Roman" w:hAnsi="Times New Roman"/>
                <w:color w:val="000000"/>
                <w:sz w:val="20"/>
                <w:szCs w:val="20"/>
                <w:lang w:eastAsia="lv-LV"/>
              </w:rPr>
            </w:pPr>
            <w:r w:rsidRPr="0066306C">
              <w:rPr>
                <w:rFonts w:ascii="Times New Roman" w:hAnsi="Times New Roman"/>
                <w:color w:val="000000"/>
                <w:sz w:val="20"/>
                <w:szCs w:val="20"/>
                <w:lang w:eastAsia="lv-LV"/>
              </w:rPr>
              <w:t>Ūdens atdzelžošanas iekārtas rekonstrukcija, tai skaitā esošās atdzelžošanas stacijas ēkas rekon</w:t>
            </w:r>
            <w:r w:rsidR="00451570">
              <w:rPr>
                <w:rFonts w:ascii="Times New Roman" w:hAnsi="Times New Roman"/>
                <w:color w:val="000000"/>
                <w:sz w:val="20"/>
                <w:szCs w:val="20"/>
                <w:lang w:eastAsia="lv-LV"/>
              </w:rPr>
              <w:t>strukcija (1 kompl., Q=10 m3/h</w:t>
            </w:r>
            <w:r w:rsidRPr="0066306C">
              <w:rPr>
                <w:rFonts w:ascii="Times New Roman" w:hAnsi="Times New Roman"/>
                <w:color w:val="000000"/>
                <w:sz w:val="20"/>
                <w:szCs w:val="20"/>
                <w:lang w:eastAsia="lv-LV"/>
              </w:rPr>
              <w:t>)</w:t>
            </w:r>
          </w:p>
          <w:p w:rsidR="0066306C" w:rsidRPr="00AF366D" w:rsidRDefault="0066306C" w:rsidP="00847DEA">
            <w:pPr>
              <w:spacing w:after="0" w:line="240" w:lineRule="auto"/>
              <w:rPr>
                <w:rFonts w:ascii="Times New Roman" w:hAnsi="Times New Roman"/>
                <w:color w:val="000000"/>
                <w:sz w:val="20"/>
                <w:szCs w:val="20"/>
                <w:lang w:eastAsia="lv-LV"/>
              </w:rPr>
            </w:pPr>
          </w:p>
        </w:tc>
        <w:tc>
          <w:tcPr>
            <w:tcW w:w="3983" w:type="dxa"/>
            <w:vAlign w:val="center"/>
            <w:hideMark/>
          </w:tcPr>
          <w:p w:rsidR="0066306C" w:rsidRPr="00AF366D" w:rsidRDefault="0066306C" w:rsidP="0066306C">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Plānota esošās atdzelžošanas iekārtas rekonstrukcija, nodrošinot energoefektīvu un automatizētu iekārtas darbību, kā arī nodrošinot iegūtā ūdens attīrīšanu atbilstoši normatīvos noteiktajām prasībām. Papildus plānots veikt esošās ēkas rekonstrukciju.</w:t>
            </w:r>
          </w:p>
        </w:tc>
      </w:tr>
      <w:tr w:rsidR="009903AB" w:rsidRPr="000A2E5A" w:rsidTr="00BC3AF8">
        <w:trPr>
          <w:trHeight w:val="1345"/>
        </w:trPr>
        <w:tc>
          <w:tcPr>
            <w:tcW w:w="1976"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Nepārtrauktas ūdens ieguves nodrošināšana atbilstoši prognozētajam ūdens pieprasījumam</w:t>
            </w: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U3</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Darba artēziskās akas rekonstrukcija</w:t>
            </w:r>
          </w:p>
        </w:tc>
        <w:tc>
          <w:tcPr>
            <w:tcW w:w="3983"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Plānota urbuma skalošana un tehnoloģiskā aprīkojuma nomaiņa (h=165 m, sūknis, q=5 l/s)</w:t>
            </w:r>
          </w:p>
        </w:tc>
      </w:tr>
      <w:tr w:rsidR="009903AB" w:rsidRPr="00AF366D" w:rsidTr="00BC3AF8">
        <w:trPr>
          <w:trHeight w:val="765"/>
        </w:trPr>
        <w:tc>
          <w:tcPr>
            <w:tcW w:w="1976" w:type="dxa"/>
            <w:vMerge w:val="restart"/>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Vides normatīvajām prasībām atbilstošas notekūdeņu savākšanas un novadīšanas uz NAI nodrošināšana, vidē novadītā piesārņojuma samazināšana, infiltrācijas samazināšana un energoresursu izmantošanas efektivitātes uzlabošana.</w:t>
            </w: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K1</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Kanalizācijas pārsūknēšanas staciju izbūve </w:t>
            </w:r>
          </w:p>
        </w:tc>
        <w:tc>
          <w:tcPr>
            <w:tcW w:w="3983" w:type="dxa"/>
            <w:shd w:val="clear" w:color="auto" w:fill="auto"/>
            <w:noWrap/>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Plānota KSS-2 rekonstrukcija un KSS-1 pārbūve citā vietā.</w:t>
            </w:r>
          </w:p>
          <w:p w:rsidR="009903AB" w:rsidRPr="00AF366D" w:rsidRDefault="009903AB" w:rsidP="0066306C">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KSS-1 q=</w:t>
            </w:r>
            <w:r w:rsidR="0066306C">
              <w:rPr>
                <w:rFonts w:ascii="Times New Roman" w:hAnsi="Times New Roman"/>
                <w:color w:val="000000"/>
                <w:sz w:val="20"/>
                <w:szCs w:val="20"/>
                <w:lang w:eastAsia="lv-LV"/>
              </w:rPr>
              <w:t>4</w:t>
            </w:r>
            <w:r w:rsidRPr="00AF366D">
              <w:rPr>
                <w:rFonts w:ascii="Times New Roman" w:hAnsi="Times New Roman"/>
                <w:color w:val="000000"/>
                <w:sz w:val="20"/>
                <w:szCs w:val="20"/>
                <w:lang w:eastAsia="lv-LV"/>
              </w:rPr>
              <w:t xml:space="preserve"> l/s; KSS-2 q=</w:t>
            </w:r>
            <w:r w:rsidR="0066306C">
              <w:rPr>
                <w:rFonts w:ascii="Times New Roman" w:hAnsi="Times New Roman"/>
                <w:color w:val="000000"/>
                <w:sz w:val="20"/>
                <w:szCs w:val="20"/>
                <w:lang w:eastAsia="lv-LV"/>
              </w:rPr>
              <w:t>7</w:t>
            </w:r>
            <w:r w:rsidRPr="00AF366D">
              <w:rPr>
                <w:rFonts w:ascii="Times New Roman" w:hAnsi="Times New Roman"/>
                <w:color w:val="000000"/>
                <w:sz w:val="20"/>
                <w:szCs w:val="20"/>
                <w:lang w:eastAsia="lv-LV"/>
              </w:rPr>
              <w:t xml:space="preserve"> l/s.</w:t>
            </w:r>
          </w:p>
        </w:tc>
      </w:tr>
      <w:tr w:rsidR="009903AB" w:rsidRPr="00AF366D" w:rsidTr="00BC3AF8">
        <w:trPr>
          <w:trHeight w:val="765"/>
        </w:trPr>
        <w:tc>
          <w:tcPr>
            <w:tcW w:w="1976" w:type="dxa"/>
            <w:vMerge/>
            <w:vAlign w:val="center"/>
            <w:hideMark/>
          </w:tcPr>
          <w:p w:rsidR="009903AB" w:rsidRPr="00AF366D" w:rsidRDefault="009903AB" w:rsidP="00847DEA">
            <w:pPr>
              <w:spacing w:after="0" w:line="240" w:lineRule="auto"/>
              <w:rPr>
                <w:rFonts w:ascii="Times New Roman" w:hAnsi="Times New Roman"/>
                <w:color w:val="000000"/>
                <w:sz w:val="20"/>
                <w:szCs w:val="20"/>
                <w:lang w:eastAsia="lv-LV"/>
              </w:rPr>
            </w:pP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K2</w:t>
            </w:r>
          </w:p>
        </w:tc>
        <w:tc>
          <w:tcPr>
            <w:tcW w:w="2268" w:type="dxa"/>
            <w:shd w:val="clear" w:color="auto" w:fill="auto"/>
            <w:hideMark/>
          </w:tcPr>
          <w:p w:rsidR="009903AB" w:rsidRPr="00AF366D" w:rsidRDefault="009903AB" w:rsidP="0066306C">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Kanalizācijas spiedvadu izbūve (</w:t>
            </w:r>
            <w:r w:rsidR="0066306C">
              <w:rPr>
                <w:rFonts w:ascii="Times New Roman" w:hAnsi="Times New Roman"/>
                <w:color w:val="000000"/>
                <w:sz w:val="20"/>
                <w:szCs w:val="20"/>
                <w:lang w:eastAsia="lv-LV"/>
              </w:rPr>
              <w:t>Lkop=656</w:t>
            </w:r>
            <w:r w:rsidRPr="00AF366D">
              <w:rPr>
                <w:rFonts w:ascii="Times New Roman" w:hAnsi="Times New Roman"/>
                <w:color w:val="000000"/>
                <w:sz w:val="20"/>
                <w:szCs w:val="20"/>
                <w:lang w:eastAsia="lv-LV"/>
              </w:rPr>
              <w:t xml:space="preserve"> m)</w:t>
            </w:r>
            <w:r w:rsidR="0066306C">
              <w:rPr>
                <w:rFonts w:ascii="Times New Roman" w:hAnsi="Times New Roman"/>
                <w:color w:val="000000"/>
                <w:sz w:val="20"/>
                <w:szCs w:val="20"/>
                <w:lang w:eastAsia="lv-LV"/>
              </w:rPr>
              <w:t xml:space="preserve">, </w:t>
            </w:r>
          </w:p>
        </w:tc>
        <w:tc>
          <w:tcPr>
            <w:tcW w:w="3983" w:type="dxa"/>
            <w:shd w:val="clear" w:color="auto" w:fill="auto"/>
            <w:noWrap/>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Plānota spiedvada no KSS-2 rekonstrukcija un spiedvada no KSS-1 pārbūve citā vietā, atbilstoši KSS-1 izvietojumam. PP caurules, d=100 mm</w:t>
            </w:r>
          </w:p>
        </w:tc>
      </w:tr>
      <w:tr w:rsidR="009903AB" w:rsidRPr="000A2E5A" w:rsidTr="00BC3AF8">
        <w:trPr>
          <w:trHeight w:val="255"/>
        </w:trPr>
        <w:tc>
          <w:tcPr>
            <w:tcW w:w="1976" w:type="dxa"/>
            <w:vMerge/>
            <w:vAlign w:val="center"/>
            <w:hideMark/>
          </w:tcPr>
          <w:p w:rsidR="009903AB" w:rsidRPr="00AF366D" w:rsidRDefault="009903AB" w:rsidP="00847DEA">
            <w:pPr>
              <w:spacing w:after="0" w:line="240" w:lineRule="auto"/>
              <w:rPr>
                <w:rFonts w:ascii="Times New Roman" w:hAnsi="Times New Roman"/>
                <w:color w:val="000000"/>
                <w:sz w:val="20"/>
                <w:szCs w:val="20"/>
                <w:lang w:eastAsia="lv-LV"/>
              </w:rPr>
            </w:pP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K3</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Pašteces kanalizācijas tīklu rekonstrukcija (L=4480)</w:t>
            </w:r>
          </w:p>
        </w:tc>
        <w:tc>
          <w:tcPr>
            <w:tcW w:w="3983" w:type="dxa"/>
            <w:shd w:val="clear" w:color="auto" w:fill="auto"/>
            <w:noWrap/>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Plānota kanalizācijas maģistrālo tīklu un pievadu rekonstrukcija (maģistrālo vadu garums 4480 m).</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 Maģistrālie tīkli, PP caurules, d=200 un 160  mm; pievadi, PP caurules, d=110 mm. Zemes darbi - 70% asfalta segums, 30% grants segums. </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Tīklu izbūves dziļums 1,5-2,5 m. </w:t>
            </w:r>
          </w:p>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Maģistrālo tīklu izvietojums plānots pa pašvaldības ielām/ceļiem, bet pievadu, ņemot vērā iespējas ar vismazāko attālumu izbūvēt pieslēgumus esošajiem lietotājiem.</w:t>
            </w:r>
          </w:p>
        </w:tc>
      </w:tr>
      <w:tr w:rsidR="009903AB" w:rsidRPr="003663D9" w:rsidTr="00BC3AF8">
        <w:trPr>
          <w:trHeight w:val="1339"/>
        </w:trPr>
        <w:tc>
          <w:tcPr>
            <w:tcW w:w="1976"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lastRenderedPageBreak/>
              <w:t>No kanalizācijas sistēmas atslēgto elementu demontāža un zemesgabalu sagatavošana citiem izmantošanas mērķiem.</w:t>
            </w:r>
          </w:p>
        </w:tc>
        <w:tc>
          <w:tcPr>
            <w:tcW w:w="1002" w:type="dxa"/>
            <w:shd w:val="clear" w:color="auto" w:fill="auto"/>
            <w:noWrap/>
            <w:hideMark/>
          </w:tcPr>
          <w:p w:rsidR="009903AB" w:rsidRPr="00AF366D" w:rsidRDefault="009903AB" w:rsidP="00BC3AF8">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K4</w:t>
            </w:r>
          </w:p>
        </w:tc>
        <w:tc>
          <w:tcPr>
            <w:tcW w:w="2268" w:type="dxa"/>
            <w:shd w:val="clear" w:color="auto" w:fill="auto"/>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Kanalizācijas pārsūknēšanas stacijas KSS-1 demontāža</w:t>
            </w:r>
          </w:p>
        </w:tc>
        <w:tc>
          <w:tcPr>
            <w:tcW w:w="3983" w:type="dxa"/>
            <w:shd w:val="clear" w:color="auto" w:fill="auto"/>
            <w:noWrap/>
            <w:hideMark/>
          </w:tcPr>
          <w:p w:rsidR="009903AB" w:rsidRPr="00AF366D" w:rsidRDefault="009903AB"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Plānota KSS-1 demontāža un zemesgabala sanācija.</w:t>
            </w:r>
          </w:p>
        </w:tc>
      </w:tr>
      <w:tr w:rsidR="00022950" w:rsidRPr="003663D9" w:rsidTr="00BC3AF8">
        <w:trPr>
          <w:trHeight w:val="1339"/>
        </w:trPr>
        <w:tc>
          <w:tcPr>
            <w:tcW w:w="1976" w:type="dxa"/>
            <w:shd w:val="clear" w:color="auto" w:fill="auto"/>
            <w:vAlign w:val="center"/>
            <w:hideMark/>
          </w:tcPr>
          <w:p w:rsidR="00022950" w:rsidRDefault="00022950"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 xml:space="preserve">Notekūdeņu attīrīšanas nodrošināšana atbilstoši normatīvos noteiktajām prasībām </w:t>
            </w:r>
          </w:p>
        </w:tc>
        <w:tc>
          <w:tcPr>
            <w:tcW w:w="1002" w:type="dxa"/>
            <w:shd w:val="clear" w:color="auto" w:fill="auto"/>
            <w:noWrap/>
            <w:hideMark/>
          </w:tcPr>
          <w:p w:rsidR="00022950" w:rsidRDefault="00022950" w:rsidP="00BC3AF8">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K5</w:t>
            </w:r>
          </w:p>
        </w:tc>
        <w:tc>
          <w:tcPr>
            <w:tcW w:w="2268" w:type="dxa"/>
            <w:shd w:val="clear" w:color="auto" w:fill="auto"/>
            <w:hideMark/>
          </w:tcPr>
          <w:p w:rsidR="00022950" w:rsidRPr="0066306C" w:rsidRDefault="00022950" w:rsidP="00847DEA">
            <w:pPr>
              <w:spacing w:after="0" w:line="240" w:lineRule="auto"/>
              <w:rPr>
                <w:rFonts w:ascii="Times New Roman" w:hAnsi="Times New Roman"/>
                <w:color w:val="000000"/>
                <w:sz w:val="20"/>
                <w:szCs w:val="20"/>
                <w:lang w:eastAsia="lv-LV"/>
              </w:rPr>
            </w:pPr>
            <w:r w:rsidRPr="00022950">
              <w:rPr>
                <w:rFonts w:ascii="Times New Roman" w:hAnsi="Times New Roman"/>
                <w:color w:val="000000"/>
                <w:sz w:val="20"/>
                <w:szCs w:val="20"/>
                <w:lang w:eastAsia="lv-LV"/>
              </w:rPr>
              <w:t>Notekūdeņu attīrīšanas iekārtu rekonstrukcija – jaunu iekārtu izbūve esošo vietā, esošo iekārtu demontāža (1gab., 100 m3/dnn, CE 480);</w:t>
            </w:r>
          </w:p>
        </w:tc>
        <w:tc>
          <w:tcPr>
            <w:tcW w:w="3983" w:type="dxa"/>
            <w:shd w:val="clear" w:color="auto" w:fill="auto"/>
            <w:noWrap/>
            <w:vAlign w:val="center"/>
            <w:hideMark/>
          </w:tcPr>
          <w:p w:rsidR="00022950" w:rsidRDefault="00022950"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Plānota jaunas notekūdeņu attīrīšanas iekārtas ar jaudu 100 m3/dnn izbūve esošo veco iekārtu vietā, kā arī esošo iekārtu demontāža</w:t>
            </w:r>
          </w:p>
        </w:tc>
      </w:tr>
    </w:tbl>
    <w:p w:rsidR="009903AB" w:rsidRDefault="009903AB" w:rsidP="009903AB">
      <w:pPr>
        <w:pStyle w:val="V1"/>
        <w:numPr>
          <w:ilvl w:val="0"/>
          <w:numId w:val="0"/>
        </w:numPr>
        <w:ind w:left="360" w:hanging="360"/>
        <w:jc w:val="left"/>
        <w:rPr>
          <w:sz w:val="24"/>
          <w:szCs w:val="24"/>
        </w:rPr>
      </w:pPr>
    </w:p>
    <w:p w:rsidR="00022950" w:rsidRDefault="00022950" w:rsidP="009903AB">
      <w:pPr>
        <w:pStyle w:val="V1"/>
        <w:numPr>
          <w:ilvl w:val="0"/>
          <w:numId w:val="0"/>
        </w:numPr>
        <w:ind w:left="360" w:hanging="360"/>
        <w:jc w:val="left"/>
        <w:rPr>
          <w:sz w:val="24"/>
          <w:szCs w:val="24"/>
        </w:rPr>
      </w:pPr>
    </w:p>
    <w:p w:rsidR="000A76EC" w:rsidRPr="00565659" w:rsidRDefault="000A76EC" w:rsidP="009903AB">
      <w:pPr>
        <w:pStyle w:val="V1"/>
        <w:numPr>
          <w:ilvl w:val="0"/>
          <w:numId w:val="0"/>
        </w:numPr>
        <w:ind w:left="360" w:hanging="360"/>
        <w:jc w:val="left"/>
        <w:rPr>
          <w:sz w:val="24"/>
          <w:szCs w:val="24"/>
        </w:rPr>
      </w:pPr>
    </w:p>
    <w:p w:rsidR="00565659" w:rsidRDefault="00022950" w:rsidP="00022950">
      <w:pPr>
        <w:pStyle w:val="V1"/>
        <w:rPr>
          <w:sz w:val="24"/>
          <w:szCs w:val="24"/>
        </w:rPr>
      </w:pPr>
      <w:r w:rsidRPr="00022950">
        <w:rPr>
          <w:sz w:val="24"/>
          <w:szCs w:val="24"/>
        </w:rPr>
        <w:t>Ilgtermiņa investīciju programmas izmaksas</w:t>
      </w:r>
    </w:p>
    <w:p w:rsidR="00022950" w:rsidRDefault="00022950" w:rsidP="00022950">
      <w:pPr>
        <w:pStyle w:val="V1"/>
        <w:numPr>
          <w:ilvl w:val="0"/>
          <w:numId w:val="0"/>
        </w:numPr>
        <w:ind w:left="360" w:hanging="360"/>
        <w:jc w:val="left"/>
        <w:rPr>
          <w:sz w:val="24"/>
          <w:szCs w:val="24"/>
        </w:rPr>
      </w:pPr>
    </w:p>
    <w:tbl>
      <w:tblPr>
        <w:tblW w:w="9419" w:type="dxa"/>
        <w:tblInd w:w="-176" w:type="dxa"/>
        <w:tblLayout w:type="fixed"/>
        <w:tblLook w:val="04A0" w:firstRow="1" w:lastRow="0" w:firstColumn="1" w:lastColumn="0" w:noHBand="0" w:noVBand="1"/>
      </w:tblPr>
      <w:tblGrid>
        <w:gridCol w:w="812"/>
        <w:gridCol w:w="3158"/>
        <w:gridCol w:w="1276"/>
        <w:gridCol w:w="1106"/>
        <w:gridCol w:w="1649"/>
        <w:gridCol w:w="1418"/>
      </w:tblGrid>
      <w:tr w:rsidR="00022950" w:rsidRPr="00022950" w:rsidTr="00022950">
        <w:trPr>
          <w:trHeight w:val="600"/>
        </w:trPr>
        <w:tc>
          <w:tcPr>
            <w:tcW w:w="812" w:type="dxa"/>
            <w:tcBorders>
              <w:top w:val="single" w:sz="4" w:space="0" w:color="auto"/>
              <w:left w:val="single" w:sz="4" w:space="0" w:color="auto"/>
              <w:bottom w:val="single" w:sz="4" w:space="0" w:color="auto"/>
              <w:right w:val="nil"/>
            </w:tcBorders>
            <w:shd w:val="clear" w:color="auto" w:fill="auto"/>
            <w:vAlign w:val="center"/>
            <w:hideMark/>
          </w:tcPr>
          <w:p w:rsidR="00022950" w:rsidRPr="00022950" w:rsidRDefault="00022950" w:rsidP="00847DEA">
            <w:pPr>
              <w:spacing w:after="0" w:line="240" w:lineRule="auto"/>
              <w:jc w:val="center"/>
              <w:rPr>
                <w:rFonts w:ascii="Times New Roman" w:hAnsi="Times New Roman"/>
                <w:color w:val="000000"/>
                <w:sz w:val="20"/>
                <w:szCs w:val="20"/>
                <w:lang w:eastAsia="lv-LV"/>
              </w:rPr>
            </w:pPr>
            <w:r w:rsidRPr="00022950">
              <w:rPr>
                <w:rFonts w:ascii="Times New Roman" w:hAnsi="Times New Roman"/>
                <w:color w:val="000000"/>
                <w:sz w:val="20"/>
                <w:szCs w:val="20"/>
                <w:lang w:eastAsia="lv-LV"/>
              </w:rPr>
              <w:t> </w:t>
            </w:r>
          </w:p>
        </w:tc>
        <w:tc>
          <w:tcPr>
            <w:tcW w:w="3158" w:type="dxa"/>
            <w:tcBorders>
              <w:top w:val="single" w:sz="4" w:space="0" w:color="auto"/>
              <w:left w:val="nil"/>
              <w:bottom w:val="single" w:sz="4" w:space="0" w:color="auto"/>
              <w:right w:val="single" w:sz="4" w:space="0" w:color="auto"/>
            </w:tcBorders>
            <w:shd w:val="clear" w:color="auto" w:fill="auto"/>
            <w:vAlign w:val="center"/>
            <w:hideMark/>
          </w:tcPr>
          <w:p w:rsidR="00022950" w:rsidRPr="00022950" w:rsidRDefault="00022950" w:rsidP="00847DEA">
            <w:pPr>
              <w:spacing w:after="0" w:line="240" w:lineRule="auto"/>
              <w:jc w:val="center"/>
              <w:rPr>
                <w:rFonts w:ascii="Times New Roman" w:hAnsi="Times New Roman"/>
                <w:b/>
                <w:color w:val="000000"/>
                <w:sz w:val="20"/>
                <w:szCs w:val="20"/>
                <w:lang w:eastAsia="lv-LV"/>
              </w:rPr>
            </w:pPr>
            <w:r w:rsidRPr="00022950">
              <w:rPr>
                <w:rFonts w:ascii="Times New Roman" w:hAnsi="Times New Roman"/>
                <w:b/>
                <w:color w:val="000000"/>
                <w:sz w:val="20"/>
                <w:szCs w:val="20"/>
                <w:lang w:eastAsia="lv-LV"/>
              </w:rPr>
              <w:t>Pasākumi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22950" w:rsidRPr="00022950" w:rsidRDefault="00022950" w:rsidP="00847DEA">
            <w:pPr>
              <w:spacing w:after="0" w:line="240" w:lineRule="auto"/>
              <w:jc w:val="center"/>
              <w:rPr>
                <w:rFonts w:ascii="Times New Roman" w:hAnsi="Times New Roman"/>
                <w:b/>
                <w:color w:val="000000"/>
                <w:sz w:val="20"/>
                <w:szCs w:val="20"/>
                <w:lang w:eastAsia="lv-LV"/>
              </w:rPr>
            </w:pPr>
            <w:r w:rsidRPr="00022950">
              <w:rPr>
                <w:rFonts w:ascii="Times New Roman" w:hAnsi="Times New Roman"/>
                <w:b/>
                <w:color w:val="000000"/>
                <w:sz w:val="20"/>
                <w:szCs w:val="20"/>
                <w:lang w:eastAsia="lv-LV"/>
              </w:rPr>
              <w:t>Daudzums</w:t>
            </w:r>
          </w:p>
        </w:tc>
        <w:tc>
          <w:tcPr>
            <w:tcW w:w="1106" w:type="dxa"/>
            <w:tcBorders>
              <w:top w:val="single" w:sz="4" w:space="0" w:color="auto"/>
              <w:left w:val="nil"/>
              <w:bottom w:val="single" w:sz="4" w:space="0" w:color="auto"/>
              <w:right w:val="single" w:sz="4" w:space="0" w:color="auto"/>
            </w:tcBorders>
            <w:shd w:val="clear" w:color="auto" w:fill="auto"/>
            <w:vAlign w:val="center"/>
            <w:hideMark/>
          </w:tcPr>
          <w:p w:rsidR="00022950" w:rsidRPr="00022950" w:rsidRDefault="00022950" w:rsidP="00847DEA">
            <w:pPr>
              <w:spacing w:after="0" w:line="240" w:lineRule="auto"/>
              <w:jc w:val="center"/>
              <w:rPr>
                <w:rFonts w:ascii="Times New Roman" w:hAnsi="Times New Roman"/>
                <w:b/>
                <w:color w:val="000000"/>
                <w:sz w:val="20"/>
                <w:szCs w:val="20"/>
                <w:lang w:eastAsia="lv-LV"/>
              </w:rPr>
            </w:pPr>
            <w:r w:rsidRPr="00022950">
              <w:rPr>
                <w:rFonts w:ascii="Times New Roman" w:hAnsi="Times New Roman"/>
                <w:b/>
                <w:color w:val="000000"/>
                <w:sz w:val="20"/>
                <w:szCs w:val="20"/>
                <w:lang w:eastAsia="lv-LV"/>
              </w:rPr>
              <w:t>Mērvie-nības</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rsidR="00022950" w:rsidRPr="00022950" w:rsidRDefault="00D05EDD" w:rsidP="00847DEA">
            <w:pPr>
              <w:spacing w:after="0" w:line="240" w:lineRule="auto"/>
              <w:jc w:val="center"/>
              <w:rPr>
                <w:rFonts w:ascii="Times New Roman" w:hAnsi="Times New Roman"/>
                <w:b/>
                <w:color w:val="000000"/>
                <w:sz w:val="20"/>
                <w:szCs w:val="20"/>
                <w:lang w:eastAsia="lv-LV"/>
              </w:rPr>
            </w:pPr>
            <w:r>
              <w:rPr>
                <w:rFonts w:ascii="Times New Roman" w:hAnsi="Times New Roman"/>
                <w:b/>
                <w:color w:val="000000"/>
                <w:sz w:val="20"/>
                <w:szCs w:val="20"/>
                <w:lang w:eastAsia="lv-LV"/>
              </w:rPr>
              <w:t>Vienības izmaksas, EUR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22950" w:rsidRPr="00022950" w:rsidRDefault="00D05EDD" w:rsidP="00847DEA">
            <w:pPr>
              <w:spacing w:after="0" w:line="240" w:lineRule="auto"/>
              <w:jc w:val="center"/>
              <w:rPr>
                <w:rFonts w:ascii="Times New Roman" w:hAnsi="Times New Roman"/>
                <w:b/>
                <w:color w:val="000000"/>
                <w:sz w:val="20"/>
                <w:szCs w:val="20"/>
                <w:lang w:eastAsia="lv-LV"/>
              </w:rPr>
            </w:pPr>
            <w:r>
              <w:rPr>
                <w:rFonts w:ascii="Times New Roman" w:hAnsi="Times New Roman"/>
                <w:b/>
                <w:color w:val="000000"/>
                <w:sz w:val="20"/>
                <w:szCs w:val="20"/>
                <w:lang w:eastAsia="lv-LV"/>
              </w:rPr>
              <w:t>Izmaksas, kopā, EUR</w:t>
            </w:r>
          </w:p>
        </w:tc>
      </w:tr>
      <w:tr w:rsidR="00022950" w:rsidRPr="00022950" w:rsidTr="00010945">
        <w:trPr>
          <w:trHeight w:val="570"/>
        </w:trPr>
        <w:tc>
          <w:tcPr>
            <w:tcW w:w="812" w:type="dxa"/>
            <w:tcBorders>
              <w:top w:val="nil"/>
              <w:left w:val="single" w:sz="4" w:space="0" w:color="auto"/>
              <w:bottom w:val="single" w:sz="4" w:space="0" w:color="auto"/>
              <w:right w:val="nil"/>
            </w:tcBorders>
            <w:shd w:val="clear" w:color="auto" w:fill="auto"/>
            <w:noWrap/>
            <w:hideMark/>
          </w:tcPr>
          <w:p w:rsidR="00022950" w:rsidRPr="00022950" w:rsidRDefault="00022950" w:rsidP="00847DEA">
            <w:pPr>
              <w:spacing w:after="0" w:line="240" w:lineRule="auto"/>
              <w:rPr>
                <w:rFonts w:ascii="Times New Roman" w:hAnsi="Times New Roman"/>
                <w:b/>
                <w:bCs/>
                <w:color w:val="000000"/>
                <w:sz w:val="20"/>
                <w:szCs w:val="20"/>
                <w:lang w:eastAsia="lv-LV"/>
              </w:rPr>
            </w:pPr>
            <w:r w:rsidRPr="00022950">
              <w:rPr>
                <w:rFonts w:ascii="Times New Roman" w:hAnsi="Times New Roman"/>
                <w:b/>
                <w:bCs/>
                <w:color w:val="000000"/>
                <w:sz w:val="20"/>
                <w:szCs w:val="20"/>
                <w:lang w:eastAsia="lv-LV"/>
              </w:rPr>
              <w:t>U1</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Ūdensapgādes tīklu rekonstrukcija (L=2102 m)</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2102</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metri</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D05EDD"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52,20</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eastAsia="Times New Roman" w:hAnsi="Times New Roman" w:cs="Times New Roman"/>
                <w:sz w:val="20"/>
                <w:szCs w:val="20"/>
                <w:lang w:eastAsia="lv-LV"/>
              </w:rPr>
              <w:t>109 714,67</w:t>
            </w:r>
          </w:p>
        </w:tc>
      </w:tr>
      <w:tr w:rsidR="00022950" w:rsidRPr="00022950" w:rsidTr="00010945">
        <w:trPr>
          <w:trHeight w:val="570"/>
        </w:trPr>
        <w:tc>
          <w:tcPr>
            <w:tcW w:w="812" w:type="dxa"/>
            <w:tcBorders>
              <w:top w:val="nil"/>
              <w:left w:val="single" w:sz="4" w:space="0" w:color="auto"/>
              <w:bottom w:val="single" w:sz="4" w:space="0" w:color="auto"/>
              <w:right w:val="nil"/>
            </w:tcBorders>
            <w:shd w:val="clear" w:color="auto" w:fill="auto"/>
            <w:noWrap/>
            <w:hideMark/>
          </w:tcPr>
          <w:p w:rsidR="00022950" w:rsidRPr="00022950" w:rsidRDefault="00022950" w:rsidP="00847DEA">
            <w:pPr>
              <w:spacing w:after="0" w:line="240" w:lineRule="auto"/>
              <w:rPr>
                <w:rFonts w:ascii="Times New Roman" w:hAnsi="Times New Roman"/>
                <w:b/>
                <w:bCs/>
                <w:color w:val="000000"/>
                <w:sz w:val="20"/>
                <w:szCs w:val="20"/>
                <w:lang w:eastAsia="lv-LV"/>
              </w:rPr>
            </w:pPr>
            <w:r w:rsidRPr="00022950">
              <w:rPr>
                <w:rFonts w:ascii="Times New Roman" w:hAnsi="Times New Roman"/>
                <w:b/>
                <w:bCs/>
                <w:color w:val="000000"/>
                <w:sz w:val="20"/>
                <w:szCs w:val="20"/>
                <w:lang w:eastAsia="lv-LV"/>
              </w:rPr>
              <w:t>U2</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Ūdens atdzelžošanas iekārtas rekonstrukcija, tai skaitā esošās atdzelžošanas stacijas ēkas rekon</w:t>
            </w:r>
            <w:r w:rsidR="00451570">
              <w:rPr>
                <w:rFonts w:ascii="Times New Roman" w:hAnsi="Times New Roman"/>
                <w:bCs/>
                <w:color w:val="000000"/>
                <w:sz w:val="20"/>
                <w:szCs w:val="20"/>
                <w:lang w:eastAsia="lv-LV"/>
              </w:rPr>
              <w:t>strukcija (1 kompl., Q=10 m3/h</w:t>
            </w:r>
            <w:bookmarkStart w:id="2" w:name="_GoBack"/>
            <w:bookmarkEnd w:id="2"/>
            <w:r w:rsidRPr="00022950">
              <w:rPr>
                <w:rFonts w:ascii="Times New Roman" w:hAnsi="Times New Roman"/>
                <w:bCs/>
                <w:color w:val="000000"/>
                <w:sz w:val="20"/>
                <w:szCs w:val="20"/>
                <w:lang w:eastAsia="lv-LV"/>
              </w:rPr>
              <w:t>)</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1</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kompl.</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eastAsia="Times New Roman" w:hAnsi="Times New Roman" w:cs="Times New Roman"/>
                <w:bCs/>
                <w:sz w:val="20"/>
                <w:szCs w:val="20"/>
                <w:lang w:eastAsia="lv-LV"/>
              </w:rPr>
              <w:t>83 482,38</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eastAsia="Times New Roman" w:hAnsi="Times New Roman" w:cs="Times New Roman"/>
                <w:bCs/>
                <w:sz w:val="20"/>
                <w:szCs w:val="20"/>
                <w:lang w:eastAsia="lv-LV"/>
              </w:rPr>
              <w:t>83 482,38</w:t>
            </w:r>
          </w:p>
        </w:tc>
      </w:tr>
      <w:tr w:rsidR="00022950" w:rsidRPr="00022950" w:rsidTr="00010945">
        <w:trPr>
          <w:trHeight w:val="285"/>
        </w:trPr>
        <w:tc>
          <w:tcPr>
            <w:tcW w:w="812" w:type="dxa"/>
            <w:tcBorders>
              <w:top w:val="nil"/>
              <w:left w:val="single" w:sz="4" w:space="0" w:color="auto"/>
              <w:bottom w:val="single" w:sz="4" w:space="0" w:color="auto"/>
              <w:right w:val="nil"/>
            </w:tcBorders>
            <w:shd w:val="clear" w:color="auto" w:fill="auto"/>
            <w:noWrap/>
            <w:hideMark/>
          </w:tcPr>
          <w:p w:rsidR="00022950" w:rsidRPr="00022950" w:rsidRDefault="00022950" w:rsidP="00847DEA">
            <w:pPr>
              <w:spacing w:after="0" w:line="240" w:lineRule="auto"/>
              <w:rPr>
                <w:rFonts w:ascii="Times New Roman" w:hAnsi="Times New Roman"/>
                <w:b/>
                <w:bCs/>
                <w:color w:val="000000"/>
                <w:sz w:val="20"/>
                <w:szCs w:val="20"/>
                <w:lang w:eastAsia="lv-LV"/>
              </w:rPr>
            </w:pPr>
            <w:r w:rsidRPr="00022950">
              <w:rPr>
                <w:rFonts w:ascii="Times New Roman" w:hAnsi="Times New Roman"/>
                <w:b/>
                <w:bCs/>
                <w:color w:val="000000"/>
                <w:sz w:val="20"/>
                <w:szCs w:val="20"/>
                <w:lang w:eastAsia="lv-LV"/>
              </w:rPr>
              <w:t>U3</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Darba artēziskās akas rekonstrukcija</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1</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kompl.</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eastAsia="Times New Roman" w:hAnsi="Times New Roman" w:cs="Times New Roman"/>
                <w:bCs/>
                <w:sz w:val="20"/>
                <w:szCs w:val="20"/>
                <w:lang w:eastAsia="lv-LV"/>
              </w:rPr>
              <w:t>10 545,90</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eastAsia="Times New Roman" w:hAnsi="Times New Roman" w:cs="Times New Roman"/>
                <w:bCs/>
                <w:sz w:val="20"/>
                <w:szCs w:val="20"/>
                <w:lang w:eastAsia="lv-LV"/>
              </w:rPr>
              <w:t>10 545,90</w:t>
            </w:r>
          </w:p>
        </w:tc>
      </w:tr>
      <w:tr w:rsidR="00022950" w:rsidRPr="00022950" w:rsidTr="00010945">
        <w:trPr>
          <w:trHeight w:val="570"/>
        </w:trPr>
        <w:tc>
          <w:tcPr>
            <w:tcW w:w="812" w:type="dxa"/>
            <w:tcBorders>
              <w:top w:val="nil"/>
              <w:left w:val="single" w:sz="4" w:space="0" w:color="auto"/>
              <w:bottom w:val="single" w:sz="4" w:space="0" w:color="auto"/>
              <w:right w:val="nil"/>
            </w:tcBorders>
            <w:shd w:val="clear" w:color="auto" w:fill="auto"/>
            <w:noWrap/>
            <w:hideMark/>
          </w:tcPr>
          <w:p w:rsidR="00022950" w:rsidRPr="00022950" w:rsidRDefault="00022950" w:rsidP="00847DEA">
            <w:pPr>
              <w:spacing w:after="0" w:line="240" w:lineRule="auto"/>
              <w:rPr>
                <w:rFonts w:ascii="Times New Roman" w:hAnsi="Times New Roman"/>
                <w:b/>
                <w:bCs/>
                <w:color w:val="000000"/>
                <w:sz w:val="20"/>
                <w:szCs w:val="20"/>
                <w:lang w:eastAsia="lv-LV"/>
              </w:rPr>
            </w:pPr>
            <w:r w:rsidRPr="00022950">
              <w:rPr>
                <w:rFonts w:ascii="Times New Roman" w:hAnsi="Times New Roman"/>
                <w:b/>
                <w:bCs/>
                <w:color w:val="000000"/>
                <w:sz w:val="20"/>
                <w:szCs w:val="20"/>
                <w:lang w:eastAsia="lv-LV"/>
              </w:rPr>
              <w:t>U4</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Ūdensvada rekonstrukcija no Centra uz fermu (L=800 m)</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800</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metri</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52,20</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41 760</w:t>
            </w:r>
          </w:p>
        </w:tc>
      </w:tr>
      <w:tr w:rsidR="00022950" w:rsidRPr="00022950" w:rsidTr="00022950">
        <w:trPr>
          <w:trHeight w:val="315"/>
        </w:trPr>
        <w:tc>
          <w:tcPr>
            <w:tcW w:w="8001" w:type="dxa"/>
            <w:gridSpan w:val="5"/>
            <w:tcBorders>
              <w:top w:val="nil"/>
              <w:left w:val="single" w:sz="4" w:space="0" w:color="auto"/>
              <w:bottom w:val="single" w:sz="4" w:space="0" w:color="auto"/>
              <w:right w:val="single" w:sz="4" w:space="0" w:color="auto"/>
            </w:tcBorders>
            <w:shd w:val="clear" w:color="auto" w:fill="auto"/>
            <w:noWrap/>
            <w:hideMark/>
          </w:tcPr>
          <w:p w:rsidR="00022950" w:rsidRPr="00010945" w:rsidRDefault="00022950" w:rsidP="00847DEA">
            <w:pPr>
              <w:spacing w:after="0" w:line="240" w:lineRule="auto"/>
              <w:jc w:val="right"/>
              <w:rPr>
                <w:rFonts w:ascii="Times New Roman" w:hAnsi="Times New Roman"/>
                <w:b/>
                <w:bCs/>
                <w:color w:val="000000"/>
                <w:sz w:val="20"/>
                <w:szCs w:val="20"/>
                <w:lang w:eastAsia="lv-LV"/>
              </w:rPr>
            </w:pPr>
            <w:r w:rsidRPr="00010945">
              <w:rPr>
                <w:rFonts w:ascii="Times New Roman" w:hAnsi="Times New Roman"/>
                <w:b/>
                <w:bCs/>
                <w:color w:val="000000"/>
                <w:sz w:val="20"/>
                <w:szCs w:val="20"/>
                <w:lang w:eastAsia="lv-LV"/>
              </w:rPr>
              <w:t> Investīcijas ūdensapgādē, kopā</w:t>
            </w:r>
          </w:p>
        </w:tc>
        <w:tc>
          <w:tcPr>
            <w:tcW w:w="1418" w:type="dxa"/>
            <w:tcBorders>
              <w:top w:val="nil"/>
              <w:left w:val="nil"/>
              <w:bottom w:val="single" w:sz="4" w:space="0" w:color="auto"/>
              <w:right w:val="single" w:sz="4" w:space="0" w:color="auto"/>
            </w:tcBorders>
            <w:shd w:val="clear" w:color="auto" w:fill="auto"/>
            <w:noWrap/>
            <w:hideMark/>
          </w:tcPr>
          <w:p w:rsidR="00022950" w:rsidRPr="00010945" w:rsidRDefault="00010945" w:rsidP="00847DEA">
            <w:pPr>
              <w:spacing w:after="0" w:line="240" w:lineRule="auto"/>
              <w:jc w:val="right"/>
              <w:rPr>
                <w:rFonts w:ascii="Times New Roman" w:hAnsi="Times New Roman"/>
                <w:b/>
                <w:bCs/>
                <w:color w:val="000000"/>
                <w:sz w:val="20"/>
                <w:szCs w:val="20"/>
                <w:lang w:eastAsia="lv-LV"/>
              </w:rPr>
            </w:pPr>
            <w:r w:rsidRPr="00010945">
              <w:rPr>
                <w:rFonts w:ascii="Times New Roman" w:hAnsi="Times New Roman"/>
                <w:b/>
                <w:bCs/>
                <w:color w:val="000000"/>
                <w:sz w:val="20"/>
                <w:szCs w:val="20"/>
                <w:lang w:eastAsia="lv-LV"/>
              </w:rPr>
              <w:t>245 502,95</w:t>
            </w:r>
          </w:p>
        </w:tc>
      </w:tr>
      <w:tr w:rsidR="00010945" w:rsidRPr="00022950" w:rsidTr="00010945">
        <w:trPr>
          <w:trHeight w:val="855"/>
        </w:trPr>
        <w:tc>
          <w:tcPr>
            <w:tcW w:w="812" w:type="dxa"/>
            <w:tcBorders>
              <w:top w:val="nil"/>
              <w:left w:val="single" w:sz="4" w:space="0" w:color="auto"/>
              <w:bottom w:val="single" w:sz="4" w:space="0" w:color="auto"/>
              <w:right w:val="nil"/>
            </w:tcBorders>
            <w:shd w:val="clear" w:color="auto" w:fill="auto"/>
            <w:noWrap/>
            <w:hideMark/>
          </w:tcPr>
          <w:p w:rsidR="00010945" w:rsidRPr="000A76EC" w:rsidRDefault="00010945" w:rsidP="00847DEA">
            <w:pPr>
              <w:spacing w:after="0" w:line="240" w:lineRule="auto"/>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K1</w:t>
            </w:r>
          </w:p>
        </w:tc>
        <w:tc>
          <w:tcPr>
            <w:tcW w:w="3158" w:type="dxa"/>
            <w:tcBorders>
              <w:top w:val="nil"/>
              <w:left w:val="nil"/>
              <w:bottom w:val="single" w:sz="4" w:space="0" w:color="auto"/>
              <w:right w:val="single" w:sz="4" w:space="0" w:color="auto"/>
            </w:tcBorders>
            <w:shd w:val="clear" w:color="auto" w:fill="auto"/>
            <w:hideMark/>
          </w:tcPr>
          <w:p w:rsidR="00010945" w:rsidRPr="00022950" w:rsidRDefault="00010945"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Kanalizācijas pārsūknēšanas staciju izbūve (1 KSS rekonstrukcija un 1 KSS pārbūve citā vietā)</w:t>
            </w:r>
          </w:p>
        </w:tc>
        <w:tc>
          <w:tcPr>
            <w:tcW w:w="1276"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2</w:t>
            </w:r>
          </w:p>
        </w:tc>
        <w:tc>
          <w:tcPr>
            <w:tcW w:w="1106"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kompl.</w:t>
            </w:r>
          </w:p>
        </w:tc>
        <w:tc>
          <w:tcPr>
            <w:tcW w:w="3067" w:type="dxa"/>
            <w:gridSpan w:val="2"/>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sidRPr="00010945">
              <w:rPr>
                <w:rFonts w:ascii="Times New Roman" w:hAnsi="Times New Roman"/>
                <w:bCs/>
                <w:color w:val="000000"/>
                <w:sz w:val="20"/>
                <w:szCs w:val="20"/>
                <w:lang w:eastAsia="lv-LV"/>
              </w:rPr>
              <w:t>39 896,34</w:t>
            </w:r>
          </w:p>
        </w:tc>
      </w:tr>
      <w:tr w:rsidR="00022950" w:rsidRPr="00022950" w:rsidTr="00010945">
        <w:trPr>
          <w:trHeight w:val="656"/>
        </w:trPr>
        <w:tc>
          <w:tcPr>
            <w:tcW w:w="812" w:type="dxa"/>
            <w:tcBorders>
              <w:top w:val="nil"/>
              <w:left w:val="single" w:sz="4" w:space="0" w:color="auto"/>
              <w:bottom w:val="single" w:sz="4" w:space="0" w:color="auto"/>
              <w:right w:val="nil"/>
            </w:tcBorders>
            <w:shd w:val="clear" w:color="auto" w:fill="auto"/>
            <w:noWrap/>
            <w:hideMark/>
          </w:tcPr>
          <w:p w:rsidR="00022950" w:rsidRPr="000A76EC" w:rsidRDefault="00022950" w:rsidP="00847DEA">
            <w:pPr>
              <w:spacing w:after="0" w:line="240" w:lineRule="auto"/>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 xml:space="preserve">K2 </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 xml:space="preserve">Kanalizācijas spiedvadu izbūve (1 posma rekonstrukcija un 1 posma pārbūve </w:t>
            </w:r>
            <w:r w:rsidR="00010945">
              <w:rPr>
                <w:rFonts w:ascii="Times New Roman" w:hAnsi="Times New Roman"/>
                <w:bCs/>
                <w:color w:val="000000"/>
                <w:sz w:val="20"/>
                <w:szCs w:val="20"/>
                <w:lang w:eastAsia="lv-LV"/>
              </w:rPr>
              <w:t>citā vietā, Lkop=656</w:t>
            </w:r>
            <w:r w:rsidRPr="00022950">
              <w:rPr>
                <w:rFonts w:ascii="Times New Roman" w:hAnsi="Times New Roman"/>
                <w:bCs/>
                <w:color w:val="000000"/>
                <w:sz w:val="20"/>
                <w:szCs w:val="20"/>
                <w:lang w:eastAsia="lv-LV"/>
              </w:rPr>
              <w:t xml:space="preserve"> m)</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656</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metri</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42,05</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sidRPr="00010945">
              <w:rPr>
                <w:rFonts w:ascii="Times New Roman" w:hAnsi="Times New Roman"/>
                <w:bCs/>
                <w:color w:val="000000"/>
                <w:sz w:val="20"/>
                <w:szCs w:val="20"/>
                <w:lang w:eastAsia="lv-LV"/>
              </w:rPr>
              <w:t>27 582,47</w:t>
            </w:r>
          </w:p>
        </w:tc>
      </w:tr>
      <w:tr w:rsidR="00022950" w:rsidRPr="00022950" w:rsidTr="00010945">
        <w:trPr>
          <w:trHeight w:val="478"/>
        </w:trPr>
        <w:tc>
          <w:tcPr>
            <w:tcW w:w="812" w:type="dxa"/>
            <w:tcBorders>
              <w:top w:val="nil"/>
              <w:left w:val="single" w:sz="4" w:space="0" w:color="auto"/>
              <w:bottom w:val="single" w:sz="4" w:space="0" w:color="auto"/>
              <w:right w:val="nil"/>
            </w:tcBorders>
            <w:shd w:val="clear" w:color="auto" w:fill="auto"/>
            <w:noWrap/>
            <w:hideMark/>
          </w:tcPr>
          <w:p w:rsidR="00022950" w:rsidRPr="000A76EC" w:rsidRDefault="00022950" w:rsidP="00847DEA">
            <w:pPr>
              <w:spacing w:after="0" w:line="240" w:lineRule="auto"/>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K3</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Pašteces kanalizācijas tīklu rekonstrukcija</w:t>
            </w:r>
            <w:r w:rsidR="002336A1">
              <w:rPr>
                <w:rFonts w:ascii="Times New Roman" w:hAnsi="Times New Roman"/>
                <w:bCs/>
                <w:color w:val="000000"/>
                <w:sz w:val="20"/>
                <w:szCs w:val="20"/>
                <w:lang w:eastAsia="lv-LV"/>
              </w:rPr>
              <w:t xml:space="preserve"> (</w:t>
            </w:r>
            <w:r w:rsidR="002336A1" w:rsidRPr="00022950">
              <w:rPr>
                <w:rFonts w:ascii="Times New Roman" w:hAnsi="Times New Roman"/>
                <w:bCs/>
                <w:color w:val="000000"/>
                <w:sz w:val="20"/>
                <w:szCs w:val="20"/>
                <w:lang w:eastAsia="lv-LV"/>
              </w:rPr>
              <w:t>4480</w:t>
            </w:r>
            <w:r w:rsidR="002336A1">
              <w:rPr>
                <w:rFonts w:ascii="Times New Roman" w:hAnsi="Times New Roman"/>
                <w:bCs/>
                <w:color w:val="000000"/>
                <w:sz w:val="20"/>
                <w:szCs w:val="20"/>
                <w:lang w:eastAsia="lv-LV"/>
              </w:rPr>
              <w:t>)</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4480</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metri</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60,00</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268 800</w:t>
            </w:r>
          </w:p>
        </w:tc>
      </w:tr>
      <w:tr w:rsidR="00022950" w:rsidRPr="00022950" w:rsidTr="00010945">
        <w:trPr>
          <w:trHeight w:val="445"/>
        </w:trPr>
        <w:tc>
          <w:tcPr>
            <w:tcW w:w="812" w:type="dxa"/>
            <w:tcBorders>
              <w:top w:val="nil"/>
              <w:left w:val="single" w:sz="4" w:space="0" w:color="auto"/>
              <w:bottom w:val="single" w:sz="4" w:space="0" w:color="auto"/>
              <w:right w:val="nil"/>
            </w:tcBorders>
            <w:shd w:val="clear" w:color="auto" w:fill="auto"/>
            <w:noWrap/>
            <w:hideMark/>
          </w:tcPr>
          <w:p w:rsidR="00022950" w:rsidRPr="000A76EC" w:rsidRDefault="00022950" w:rsidP="00847DEA">
            <w:pPr>
              <w:spacing w:after="0" w:line="240" w:lineRule="auto"/>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K4</w:t>
            </w:r>
          </w:p>
        </w:tc>
        <w:tc>
          <w:tcPr>
            <w:tcW w:w="3158" w:type="dxa"/>
            <w:tcBorders>
              <w:top w:val="nil"/>
              <w:left w:val="nil"/>
              <w:bottom w:val="single" w:sz="4" w:space="0" w:color="auto"/>
              <w:right w:val="single" w:sz="4" w:space="0" w:color="auto"/>
            </w:tcBorders>
            <w:shd w:val="clear" w:color="auto" w:fill="auto"/>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Kanalizācijas pārsūknēšanas stacijas KSS-1 demontāža</w:t>
            </w:r>
          </w:p>
        </w:tc>
        <w:tc>
          <w:tcPr>
            <w:tcW w:w="127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1</w:t>
            </w:r>
          </w:p>
        </w:tc>
        <w:tc>
          <w:tcPr>
            <w:tcW w:w="1106" w:type="dxa"/>
            <w:tcBorders>
              <w:top w:val="nil"/>
              <w:left w:val="nil"/>
              <w:bottom w:val="single" w:sz="4" w:space="0" w:color="auto"/>
              <w:right w:val="single" w:sz="4" w:space="0" w:color="auto"/>
            </w:tcBorders>
            <w:shd w:val="clear" w:color="auto" w:fill="auto"/>
            <w:noWrap/>
            <w:vAlign w:val="center"/>
            <w:hideMark/>
          </w:tcPr>
          <w:p w:rsidR="00022950" w:rsidRPr="00022950" w:rsidRDefault="00022950" w:rsidP="00010945">
            <w:pPr>
              <w:spacing w:after="0" w:line="240" w:lineRule="auto"/>
              <w:jc w:val="center"/>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gab.</w:t>
            </w:r>
          </w:p>
        </w:tc>
        <w:tc>
          <w:tcPr>
            <w:tcW w:w="1649"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3</w:t>
            </w:r>
            <w:r w:rsidR="00022950" w:rsidRPr="00022950">
              <w:rPr>
                <w:rFonts w:ascii="Times New Roman" w:hAnsi="Times New Roman"/>
                <w:bCs/>
                <w:color w:val="000000"/>
                <w:sz w:val="20"/>
                <w:szCs w:val="20"/>
                <w:lang w:eastAsia="lv-LV"/>
              </w:rPr>
              <w:t xml:space="preserve"> 000,00</w:t>
            </w:r>
          </w:p>
        </w:tc>
        <w:tc>
          <w:tcPr>
            <w:tcW w:w="1418" w:type="dxa"/>
            <w:tcBorders>
              <w:top w:val="nil"/>
              <w:left w:val="nil"/>
              <w:bottom w:val="single" w:sz="4" w:space="0" w:color="auto"/>
              <w:right w:val="single" w:sz="4" w:space="0" w:color="auto"/>
            </w:tcBorders>
            <w:shd w:val="clear" w:color="auto" w:fill="auto"/>
            <w:noWrap/>
            <w:vAlign w:val="center"/>
            <w:hideMark/>
          </w:tcPr>
          <w:p w:rsidR="00022950"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3</w:t>
            </w:r>
            <w:r w:rsidR="00022950" w:rsidRPr="00022950">
              <w:rPr>
                <w:rFonts w:ascii="Times New Roman" w:hAnsi="Times New Roman"/>
                <w:bCs/>
                <w:color w:val="000000"/>
                <w:sz w:val="20"/>
                <w:szCs w:val="20"/>
                <w:lang w:eastAsia="lv-LV"/>
              </w:rPr>
              <w:t xml:space="preserve"> 000,00</w:t>
            </w:r>
          </w:p>
        </w:tc>
      </w:tr>
      <w:tr w:rsidR="00010945" w:rsidRPr="00022950" w:rsidTr="00010945">
        <w:trPr>
          <w:trHeight w:val="445"/>
        </w:trPr>
        <w:tc>
          <w:tcPr>
            <w:tcW w:w="812" w:type="dxa"/>
            <w:tcBorders>
              <w:top w:val="nil"/>
              <w:left w:val="single" w:sz="4" w:space="0" w:color="auto"/>
              <w:bottom w:val="single" w:sz="4" w:space="0" w:color="auto"/>
              <w:right w:val="nil"/>
            </w:tcBorders>
            <w:shd w:val="clear" w:color="auto" w:fill="auto"/>
            <w:noWrap/>
            <w:hideMark/>
          </w:tcPr>
          <w:p w:rsidR="00010945" w:rsidRPr="000A76EC" w:rsidRDefault="00010945" w:rsidP="00847DEA">
            <w:pPr>
              <w:spacing w:after="0" w:line="240" w:lineRule="auto"/>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K5</w:t>
            </w:r>
          </w:p>
        </w:tc>
        <w:tc>
          <w:tcPr>
            <w:tcW w:w="3158" w:type="dxa"/>
            <w:tcBorders>
              <w:top w:val="nil"/>
              <w:left w:val="nil"/>
              <w:bottom w:val="single" w:sz="4" w:space="0" w:color="auto"/>
              <w:right w:val="single" w:sz="4" w:space="0" w:color="auto"/>
            </w:tcBorders>
            <w:shd w:val="clear" w:color="auto" w:fill="auto"/>
            <w:hideMark/>
          </w:tcPr>
          <w:p w:rsidR="00010945" w:rsidRPr="00022950" w:rsidRDefault="00010945" w:rsidP="00847DEA">
            <w:pPr>
              <w:spacing w:after="0" w:line="240" w:lineRule="auto"/>
              <w:rPr>
                <w:rFonts w:ascii="Times New Roman" w:hAnsi="Times New Roman"/>
                <w:bCs/>
                <w:color w:val="000000"/>
                <w:sz w:val="20"/>
                <w:szCs w:val="20"/>
                <w:lang w:eastAsia="lv-LV"/>
              </w:rPr>
            </w:pPr>
            <w:r w:rsidRPr="00022950">
              <w:rPr>
                <w:rFonts w:ascii="Times New Roman" w:hAnsi="Times New Roman"/>
                <w:color w:val="000000"/>
                <w:sz w:val="20"/>
                <w:szCs w:val="20"/>
                <w:lang w:eastAsia="lv-LV"/>
              </w:rPr>
              <w:t>Notekūdeņu attīrīšanas iekārtu rekonstrukcija – jaunu iekārtu izbūve esošo vietā, esošo iekārtu demontāža (1gab., 100 m3/dnn, CE 480)</w:t>
            </w:r>
          </w:p>
        </w:tc>
        <w:tc>
          <w:tcPr>
            <w:tcW w:w="1276"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1</w:t>
            </w:r>
          </w:p>
        </w:tc>
        <w:tc>
          <w:tcPr>
            <w:tcW w:w="1106"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Pr>
                <w:rFonts w:ascii="Times New Roman" w:hAnsi="Times New Roman"/>
                <w:bCs/>
                <w:color w:val="000000"/>
                <w:sz w:val="20"/>
                <w:szCs w:val="20"/>
                <w:lang w:eastAsia="lv-LV"/>
              </w:rPr>
              <w:t>kompl.</w:t>
            </w:r>
          </w:p>
        </w:tc>
        <w:tc>
          <w:tcPr>
            <w:tcW w:w="1649"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sidRPr="00010945">
              <w:rPr>
                <w:rFonts w:ascii="Times New Roman" w:hAnsi="Times New Roman"/>
                <w:bCs/>
                <w:color w:val="000000"/>
                <w:sz w:val="20"/>
                <w:szCs w:val="20"/>
                <w:lang w:eastAsia="lv-LV"/>
              </w:rPr>
              <w:t>145 107,73</w:t>
            </w:r>
          </w:p>
        </w:tc>
        <w:tc>
          <w:tcPr>
            <w:tcW w:w="1418" w:type="dxa"/>
            <w:tcBorders>
              <w:top w:val="nil"/>
              <w:left w:val="nil"/>
              <w:bottom w:val="single" w:sz="4" w:space="0" w:color="auto"/>
              <w:right w:val="single" w:sz="4" w:space="0" w:color="auto"/>
            </w:tcBorders>
            <w:shd w:val="clear" w:color="auto" w:fill="auto"/>
            <w:noWrap/>
            <w:vAlign w:val="center"/>
            <w:hideMark/>
          </w:tcPr>
          <w:p w:rsidR="00010945" w:rsidRPr="00022950" w:rsidRDefault="00010945" w:rsidP="00010945">
            <w:pPr>
              <w:spacing w:after="0" w:line="240" w:lineRule="auto"/>
              <w:jc w:val="center"/>
              <w:rPr>
                <w:rFonts w:ascii="Times New Roman" w:hAnsi="Times New Roman"/>
                <w:bCs/>
                <w:color w:val="000000"/>
                <w:sz w:val="20"/>
                <w:szCs w:val="20"/>
                <w:lang w:eastAsia="lv-LV"/>
              </w:rPr>
            </w:pPr>
            <w:r w:rsidRPr="00010945">
              <w:rPr>
                <w:rFonts w:ascii="Times New Roman" w:hAnsi="Times New Roman"/>
                <w:bCs/>
                <w:color w:val="000000"/>
                <w:sz w:val="20"/>
                <w:szCs w:val="20"/>
                <w:lang w:eastAsia="lv-LV"/>
              </w:rPr>
              <w:t>145 107,73</w:t>
            </w:r>
          </w:p>
        </w:tc>
      </w:tr>
      <w:tr w:rsidR="00022950" w:rsidRPr="00022950" w:rsidTr="00022950">
        <w:trPr>
          <w:trHeight w:val="315"/>
        </w:trPr>
        <w:tc>
          <w:tcPr>
            <w:tcW w:w="8001" w:type="dxa"/>
            <w:gridSpan w:val="5"/>
            <w:tcBorders>
              <w:top w:val="nil"/>
              <w:left w:val="single" w:sz="4" w:space="0" w:color="auto"/>
              <w:bottom w:val="single" w:sz="4" w:space="0" w:color="auto"/>
              <w:right w:val="single" w:sz="4" w:space="0" w:color="auto"/>
            </w:tcBorders>
            <w:shd w:val="clear" w:color="auto" w:fill="auto"/>
            <w:noWrap/>
            <w:hideMark/>
          </w:tcPr>
          <w:p w:rsidR="00022950" w:rsidRPr="000A76EC" w:rsidRDefault="00022950" w:rsidP="00847DEA">
            <w:pPr>
              <w:spacing w:after="0" w:line="240" w:lineRule="auto"/>
              <w:jc w:val="right"/>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 Investīcijas notekūdeņu apsaimniekošanā, kopā</w:t>
            </w:r>
          </w:p>
        </w:tc>
        <w:tc>
          <w:tcPr>
            <w:tcW w:w="1418" w:type="dxa"/>
            <w:tcBorders>
              <w:top w:val="nil"/>
              <w:left w:val="nil"/>
              <w:bottom w:val="single" w:sz="4" w:space="0" w:color="auto"/>
              <w:right w:val="single" w:sz="4" w:space="0" w:color="auto"/>
            </w:tcBorders>
            <w:shd w:val="clear" w:color="auto" w:fill="auto"/>
            <w:noWrap/>
          </w:tcPr>
          <w:p w:rsidR="00022950" w:rsidRPr="000A76EC" w:rsidRDefault="00010945" w:rsidP="00010945">
            <w:pPr>
              <w:spacing w:after="0" w:line="240" w:lineRule="auto"/>
              <w:jc w:val="right"/>
              <w:rPr>
                <w:rFonts w:ascii="Times New Roman" w:hAnsi="Times New Roman"/>
                <w:b/>
                <w:bCs/>
                <w:sz w:val="20"/>
                <w:szCs w:val="20"/>
                <w:lang w:eastAsia="lv-LV"/>
              </w:rPr>
            </w:pPr>
            <w:r w:rsidRPr="000A76EC">
              <w:rPr>
                <w:rFonts w:ascii="Times New Roman" w:hAnsi="Times New Roman"/>
                <w:b/>
                <w:bCs/>
                <w:sz w:val="20"/>
                <w:szCs w:val="20"/>
                <w:lang w:eastAsia="lv-LV"/>
              </w:rPr>
              <w:t>484 386,54</w:t>
            </w:r>
          </w:p>
        </w:tc>
      </w:tr>
      <w:tr w:rsidR="00022950" w:rsidRPr="00022950" w:rsidTr="00022950">
        <w:trPr>
          <w:trHeight w:val="315"/>
        </w:trPr>
        <w:tc>
          <w:tcPr>
            <w:tcW w:w="812" w:type="dxa"/>
            <w:tcBorders>
              <w:top w:val="nil"/>
              <w:left w:val="single" w:sz="4" w:space="0" w:color="auto"/>
              <w:bottom w:val="single" w:sz="4" w:space="0" w:color="auto"/>
              <w:right w:val="nil"/>
            </w:tcBorders>
            <w:shd w:val="clear" w:color="auto" w:fill="auto"/>
            <w:noWrap/>
            <w:hideMark/>
          </w:tcPr>
          <w:p w:rsidR="00022950" w:rsidRPr="00022950" w:rsidRDefault="00022950" w:rsidP="00847DEA">
            <w:pPr>
              <w:spacing w:after="0" w:line="240" w:lineRule="auto"/>
              <w:rPr>
                <w:rFonts w:ascii="Times New Roman" w:hAnsi="Times New Roman"/>
                <w:bCs/>
                <w:color w:val="000000"/>
                <w:sz w:val="20"/>
                <w:szCs w:val="20"/>
                <w:lang w:eastAsia="lv-LV"/>
              </w:rPr>
            </w:pPr>
            <w:r w:rsidRPr="00022950">
              <w:rPr>
                <w:rFonts w:ascii="Times New Roman" w:hAnsi="Times New Roman"/>
                <w:bCs/>
                <w:color w:val="000000"/>
                <w:sz w:val="20"/>
                <w:szCs w:val="20"/>
                <w:lang w:eastAsia="lv-LV"/>
              </w:rPr>
              <w:t> </w:t>
            </w:r>
          </w:p>
        </w:tc>
        <w:tc>
          <w:tcPr>
            <w:tcW w:w="7189" w:type="dxa"/>
            <w:gridSpan w:val="4"/>
            <w:tcBorders>
              <w:top w:val="nil"/>
              <w:left w:val="nil"/>
              <w:bottom w:val="single" w:sz="4" w:space="0" w:color="auto"/>
              <w:right w:val="single" w:sz="4" w:space="0" w:color="auto"/>
            </w:tcBorders>
            <w:shd w:val="clear" w:color="auto" w:fill="auto"/>
            <w:hideMark/>
          </w:tcPr>
          <w:p w:rsidR="00022950" w:rsidRPr="000A76EC" w:rsidRDefault="00022950" w:rsidP="00847DEA">
            <w:pPr>
              <w:spacing w:after="0" w:line="240" w:lineRule="auto"/>
              <w:jc w:val="right"/>
              <w:rPr>
                <w:rFonts w:ascii="Times New Roman" w:hAnsi="Times New Roman"/>
                <w:b/>
                <w:bCs/>
                <w:color w:val="000000"/>
                <w:sz w:val="20"/>
                <w:szCs w:val="20"/>
                <w:lang w:eastAsia="lv-LV"/>
              </w:rPr>
            </w:pPr>
            <w:r w:rsidRPr="000A76EC">
              <w:rPr>
                <w:rFonts w:ascii="Times New Roman" w:hAnsi="Times New Roman"/>
                <w:b/>
                <w:bCs/>
                <w:color w:val="000000"/>
                <w:sz w:val="20"/>
                <w:szCs w:val="20"/>
                <w:lang w:eastAsia="lv-LV"/>
              </w:rPr>
              <w:t> Investīcijas, kopā</w:t>
            </w:r>
          </w:p>
        </w:tc>
        <w:tc>
          <w:tcPr>
            <w:tcW w:w="1418" w:type="dxa"/>
            <w:tcBorders>
              <w:top w:val="nil"/>
              <w:left w:val="nil"/>
              <w:bottom w:val="single" w:sz="4" w:space="0" w:color="auto"/>
              <w:right w:val="single" w:sz="4" w:space="0" w:color="auto"/>
            </w:tcBorders>
            <w:shd w:val="clear" w:color="auto" w:fill="auto"/>
            <w:noWrap/>
          </w:tcPr>
          <w:p w:rsidR="00022950" w:rsidRPr="000A76EC" w:rsidRDefault="000A76EC" w:rsidP="00847DEA">
            <w:pPr>
              <w:spacing w:after="0" w:line="240" w:lineRule="auto"/>
              <w:jc w:val="right"/>
              <w:rPr>
                <w:rFonts w:ascii="Times New Roman" w:hAnsi="Times New Roman"/>
                <w:b/>
                <w:bCs/>
                <w:sz w:val="20"/>
                <w:szCs w:val="20"/>
                <w:lang w:eastAsia="lv-LV"/>
              </w:rPr>
            </w:pPr>
            <w:r w:rsidRPr="000A76EC">
              <w:rPr>
                <w:rFonts w:ascii="Times New Roman" w:hAnsi="Times New Roman"/>
                <w:b/>
                <w:bCs/>
                <w:sz w:val="20"/>
                <w:szCs w:val="20"/>
                <w:lang w:eastAsia="lv-LV"/>
              </w:rPr>
              <w:t>729 889,49</w:t>
            </w:r>
          </w:p>
        </w:tc>
      </w:tr>
    </w:tbl>
    <w:p w:rsidR="00022950" w:rsidRDefault="00022950" w:rsidP="00022950">
      <w:pPr>
        <w:pStyle w:val="V1"/>
        <w:numPr>
          <w:ilvl w:val="0"/>
          <w:numId w:val="0"/>
        </w:numPr>
        <w:ind w:left="142" w:hanging="360"/>
        <w:jc w:val="left"/>
        <w:rPr>
          <w:b w:val="0"/>
          <w:sz w:val="20"/>
          <w:szCs w:val="20"/>
        </w:rPr>
      </w:pPr>
      <w:r w:rsidRPr="00022950">
        <w:rPr>
          <w:b w:val="0"/>
          <w:sz w:val="20"/>
          <w:szCs w:val="20"/>
        </w:rPr>
        <w:t xml:space="preserve">*2014. </w:t>
      </w:r>
      <w:r>
        <w:rPr>
          <w:b w:val="0"/>
          <w:sz w:val="20"/>
          <w:szCs w:val="20"/>
        </w:rPr>
        <w:t>g</w:t>
      </w:r>
      <w:r w:rsidRPr="00022950">
        <w:rPr>
          <w:b w:val="0"/>
          <w:sz w:val="20"/>
          <w:szCs w:val="20"/>
        </w:rPr>
        <w:t>ada I ceturkšņa cenas, ņemot vērā SIA „Skrundas komunālā saimniecība” iepirkumu rezultātus</w:t>
      </w:r>
    </w:p>
    <w:p w:rsidR="000A76EC" w:rsidRDefault="000A76EC" w:rsidP="00022950">
      <w:pPr>
        <w:pStyle w:val="V1"/>
        <w:numPr>
          <w:ilvl w:val="0"/>
          <w:numId w:val="0"/>
        </w:numPr>
        <w:ind w:left="142" w:hanging="360"/>
        <w:jc w:val="left"/>
        <w:rPr>
          <w:b w:val="0"/>
          <w:sz w:val="20"/>
          <w:szCs w:val="20"/>
        </w:rPr>
      </w:pPr>
    </w:p>
    <w:p w:rsidR="000A76EC" w:rsidRDefault="000A76EC" w:rsidP="00022950">
      <w:pPr>
        <w:pStyle w:val="V1"/>
        <w:numPr>
          <w:ilvl w:val="0"/>
          <w:numId w:val="0"/>
        </w:numPr>
        <w:ind w:left="142" w:hanging="360"/>
        <w:jc w:val="left"/>
        <w:rPr>
          <w:b w:val="0"/>
          <w:sz w:val="20"/>
          <w:szCs w:val="20"/>
        </w:rPr>
      </w:pPr>
    </w:p>
    <w:p w:rsidR="00451570" w:rsidRDefault="00451570">
      <w:pPr>
        <w:rPr>
          <w:rFonts w:ascii="Times New Roman" w:eastAsia="Times New Roman" w:hAnsi="Times New Roman" w:cs="Times New Roman"/>
          <w:sz w:val="20"/>
          <w:szCs w:val="20"/>
          <w:lang w:eastAsia="lv-LV"/>
        </w:rPr>
      </w:pPr>
      <w:r>
        <w:rPr>
          <w:b/>
          <w:sz w:val="20"/>
          <w:szCs w:val="20"/>
        </w:rPr>
        <w:br w:type="page"/>
      </w:r>
    </w:p>
    <w:p w:rsidR="000A76EC" w:rsidRPr="000A76EC" w:rsidRDefault="000A76EC" w:rsidP="000A76EC">
      <w:pPr>
        <w:pStyle w:val="V1"/>
        <w:rPr>
          <w:sz w:val="24"/>
          <w:szCs w:val="24"/>
        </w:rPr>
      </w:pPr>
      <w:r>
        <w:rPr>
          <w:sz w:val="24"/>
          <w:szCs w:val="24"/>
        </w:rPr>
        <w:lastRenderedPageBreak/>
        <w:t>I</w:t>
      </w:r>
      <w:r w:rsidRPr="000A76EC">
        <w:rPr>
          <w:sz w:val="24"/>
          <w:szCs w:val="24"/>
        </w:rPr>
        <w:t>lgtermiņa investīciju programmas prioritātes</w:t>
      </w:r>
    </w:p>
    <w:p w:rsidR="000A76EC" w:rsidRPr="000A76EC" w:rsidRDefault="000A76EC" w:rsidP="000A76EC">
      <w:pPr>
        <w:spacing w:before="120" w:after="120" w:line="240" w:lineRule="auto"/>
        <w:ind w:left="-284" w:firstLine="710"/>
        <w:jc w:val="both"/>
        <w:rPr>
          <w:rFonts w:ascii="Times New Roman" w:hAnsi="Times New Roman" w:cs="Times New Roman"/>
          <w:color w:val="000000"/>
          <w:sz w:val="24"/>
          <w:szCs w:val="24"/>
          <w:lang w:eastAsia="lv-LV"/>
        </w:rPr>
      </w:pPr>
      <w:r w:rsidRPr="000A76EC">
        <w:rPr>
          <w:rFonts w:ascii="Times New Roman" w:hAnsi="Times New Roman" w:cs="Times New Roman"/>
          <w:bCs/>
          <w:sz w:val="24"/>
          <w:szCs w:val="24"/>
        </w:rPr>
        <w:t>Rudbāržu ciema ūdenssa</w:t>
      </w:r>
      <w:r>
        <w:rPr>
          <w:rFonts w:ascii="Times New Roman" w:hAnsi="Times New Roman" w:cs="Times New Roman"/>
          <w:bCs/>
          <w:sz w:val="24"/>
          <w:szCs w:val="24"/>
        </w:rPr>
        <w:t>imniecības attīstības ilgtermiņa investīciju programmā</w:t>
      </w:r>
      <w:r w:rsidRPr="000A76EC">
        <w:rPr>
          <w:rFonts w:ascii="Times New Roman" w:hAnsi="Times New Roman" w:cs="Times New Roman"/>
          <w:bCs/>
          <w:sz w:val="24"/>
          <w:szCs w:val="24"/>
        </w:rPr>
        <w:t xml:space="preserve"> ir iekļauti </w:t>
      </w:r>
      <w:r>
        <w:rPr>
          <w:rFonts w:ascii="Times New Roman" w:hAnsi="Times New Roman" w:cs="Times New Roman"/>
          <w:bCs/>
          <w:sz w:val="24"/>
          <w:szCs w:val="24"/>
        </w:rPr>
        <w:t xml:space="preserve">9 </w:t>
      </w:r>
      <w:r w:rsidRPr="000A76EC">
        <w:rPr>
          <w:rFonts w:ascii="Times New Roman" w:hAnsi="Times New Roman" w:cs="Times New Roman"/>
          <w:bCs/>
          <w:sz w:val="24"/>
          <w:szCs w:val="24"/>
        </w:rPr>
        <w:t>pasākumi (</w:t>
      </w:r>
      <w:r>
        <w:rPr>
          <w:rFonts w:ascii="Times New Roman" w:hAnsi="Times New Roman" w:cs="Times New Roman"/>
          <w:bCs/>
          <w:sz w:val="24"/>
          <w:szCs w:val="24"/>
        </w:rPr>
        <w:t>4</w:t>
      </w:r>
      <w:r w:rsidRPr="000A76EC">
        <w:rPr>
          <w:rFonts w:ascii="Times New Roman" w:hAnsi="Times New Roman" w:cs="Times New Roman"/>
          <w:bCs/>
          <w:sz w:val="24"/>
          <w:szCs w:val="24"/>
        </w:rPr>
        <w:t xml:space="preserve"> pasākumi ūdensapgādei un </w:t>
      </w:r>
      <w:r>
        <w:rPr>
          <w:rFonts w:ascii="Times New Roman" w:hAnsi="Times New Roman" w:cs="Times New Roman"/>
          <w:bCs/>
          <w:sz w:val="24"/>
          <w:szCs w:val="24"/>
        </w:rPr>
        <w:t>5</w:t>
      </w:r>
      <w:r w:rsidRPr="000A76EC">
        <w:rPr>
          <w:rFonts w:ascii="Times New Roman" w:hAnsi="Times New Roman" w:cs="Times New Roman"/>
          <w:bCs/>
          <w:sz w:val="24"/>
          <w:szCs w:val="24"/>
        </w:rPr>
        <w:t xml:space="preserve"> pasākumi kanalizācijai), kas aptver visu pasākumu kopumu, lai nodrošinātu ūdenssaimniecības pakalpojumu nozares atbilstību </w:t>
      </w:r>
      <w:r>
        <w:rPr>
          <w:rFonts w:ascii="Times New Roman" w:hAnsi="Times New Roman" w:cs="Times New Roman"/>
          <w:bCs/>
          <w:sz w:val="24"/>
          <w:szCs w:val="24"/>
        </w:rPr>
        <w:t xml:space="preserve">ilgtermiņa investīciju programmas </w:t>
      </w:r>
      <w:r w:rsidRPr="000A76EC">
        <w:rPr>
          <w:rFonts w:ascii="Times New Roman" w:hAnsi="Times New Roman" w:cs="Times New Roman"/>
          <w:bCs/>
          <w:sz w:val="24"/>
          <w:szCs w:val="24"/>
        </w:rPr>
        <w:t xml:space="preserve"> izvirzītajiem mērķiem un vides un sabiedrības veselības normatīvajām prasībām. Šo pasākumu būvdarbu izmaksas, kas </w:t>
      </w:r>
      <w:r>
        <w:rPr>
          <w:rFonts w:ascii="Times New Roman" w:hAnsi="Times New Roman" w:cs="Times New Roman"/>
          <w:bCs/>
          <w:sz w:val="24"/>
          <w:szCs w:val="24"/>
        </w:rPr>
        <w:t xml:space="preserve">TEP tika </w:t>
      </w:r>
      <w:r w:rsidRPr="000A76EC">
        <w:rPr>
          <w:rFonts w:ascii="Times New Roman" w:hAnsi="Times New Roman" w:cs="Times New Roman"/>
          <w:bCs/>
          <w:sz w:val="24"/>
          <w:szCs w:val="24"/>
        </w:rPr>
        <w:t xml:space="preserve">aprēķinātas 2011.gada cenās, </w:t>
      </w:r>
      <w:r>
        <w:rPr>
          <w:rFonts w:ascii="Times New Roman" w:hAnsi="Times New Roman" w:cs="Times New Roman"/>
          <w:bCs/>
          <w:sz w:val="24"/>
          <w:szCs w:val="24"/>
        </w:rPr>
        <w:t>precizētas atbilstoši 2014. gada (I ceturksnis) cenām</w:t>
      </w:r>
      <w:r w:rsidR="00D1359B">
        <w:rPr>
          <w:rFonts w:ascii="Times New Roman" w:hAnsi="Times New Roman" w:cs="Times New Roman"/>
          <w:bCs/>
          <w:sz w:val="24"/>
          <w:szCs w:val="24"/>
        </w:rPr>
        <w:t>,</w:t>
      </w:r>
      <w:r>
        <w:rPr>
          <w:rFonts w:ascii="Times New Roman" w:hAnsi="Times New Roman" w:cs="Times New Roman"/>
          <w:bCs/>
          <w:sz w:val="24"/>
          <w:szCs w:val="24"/>
        </w:rPr>
        <w:t xml:space="preserve"> </w:t>
      </w:r>
      <w:r w:rsidRPr="000A76EC">
        <w:rPr>
          <w:rFonts w:ascii="Times New Roman" w:hAnsi="Times New Roman" w:cs="Times New Roman"/>
          <w:bCs/>
          <w:sz w:val="24"/>
          <w:szCs w:val="24"/>
        </w:rPr>
        <w:t xml:space="preserve">ir </w:t>
      </w:r>
      <w:r>
        <w:rPr>
          <w:rFonts w:ascii="Times New Roman" w:hAnsi="Times New Roman" w:cs="Times New Roman"/>
          <w:bCs/>
          <w:sz w:val="24"/>
          <w:szCs w:val="24"/>
        </w:rPr>
        <w:t>729 889,49 EUR</w:t>
      </w:r>
      <w:r w:rsidRPr="000A76EC">
        <w:rPr>
          <w:rFonts w:ascii="Times New Roman" w:hAnsi="Times New Roman" w:cs="Times New Roman"/>
          <w:bCs/>
          <w:sz w:val="24"/>
          <w:szCs w:val="24"/>
        </w:rPr>
        <w:t xml:space="preserve">. </w:t>
      </w:r>
    </w:p>
    <w:p w:rsidR="000A76EC" w:rsidRDefault="000A76EC" w:rsidP="000A76EC">
      <w:pPr>
        <w:pStyle w:val="Bezatstarpm"/>
        <w:spacing w:before="120" w:after="120"/>
        <w:ind w:left="-284" w:firstLine="720"/>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Ņemot vērā, ka ERAF finansējuma piesaiste projektu īstenošanai ir limitēta un ierobežota ir arī pašvaldības spēja nodrošināt galvojumu projekta pašu ieguldījuma segšanai, ilgtermiņa investīciju programmā iekļauto pasākumu prioritizācija veikta, ņemot vērā</w:t>
      </w:r>
      <w:r>
        <w:rPr>
          <w:rFonts w:ascii="Times New Roman" w:hAnsi="Times New Roman"/>
          <w:color w:val="000000"/>
          <w:sz w:val="24"/>
          <w:szCs w:val="24"/>
          <w:lang w:val="lv-LV" w:eastAsia="lv-LV"/>
        </w:rPr>
        <w:t xml:space="preserve"> šādus principus</w:t>
      </w:r>
      <w:r w:rsidRPr="000A76EC">
        <w:rPr>
          <w:rFonts w:ascii="Times New Roman" w:hAnsi="Times New Roman"/>
          <w:color w:val="000000"/>
          <w:sz w:val="24"/>
          <w:szCs w:val="24"/>
          <w:lang w:val="lv-LV" w:eastAsia="lv-LV"/>
        </w:rPr>
        <w:t>:</w:t>
      </w:r>
    </w:p>
    <w:p w:rsidR="000A76EC" w:rsidRPr="000A76EC" w:rsidRDefault="000A76EC" w:rsidP="000A76EC">
      <w:pPr>
        <w:pStyle w:val="Bezatstarpm"/>
        <w:numPr>
          <w:ilvl w:val="0"/>
          <w:numId w:val="4"/>
        </w:numPr>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ieguldījums ilgtermiņā definēto mērķu sasniegšanā;</w:t>
      </w:r>
    </w:p>
    <w:p w:rsidR="000A76EC" w:rsidRPr="000A76EC" w:rsidRDefault="000A76EC" w:rsidP="000A76EC">
      <w:pPr>
        <w:pStyle w:val="Bezatstarpm"/>
        <w:numPr>
          <w:ilvl w:val="0"/>
          <w:numId w:val="4"/>
        </w:numPr>
        <w:spacing w:before="120" w:after="120"/>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ieguldījums vides kvalitātes un sabiedrības veselības</w:t>
      </w:r>
      <w:r>
        <w:rPr>
          <w:rFonts w:ascii="Times New Roman" w:hAnsi="Times New Roman"/>
          <w:color w:val="000000"/>
          <w:sz w:val="24"/>
          <w:szCs w:val="24"/>
          <w:lang w:val="lv-LV" w:eastAsia="lv-LV"/>
        </w:rPr>
        <w:t xml:space="preserve"> </w:t>
      </w:r>
      <w:r w:rsidRPr="000A76EC">
        <w:rPr>
          <w:rFonts w:ascii="Times New Roman" w:hAnsi="Times New Roman"/>
          <w:color w:val="000000"/>
          <w:sz w:val="24"/>
          <w:szCs w:val="24"/>
          <w:lang w:val="lv-LV" w:eastAsia="lv-LV"/>
        </w:rPr>
        <w:t>normatīvo prasību izpildē (RVP un Veselības ministrijas prioritātes);</w:t>
      </w:r>
    </w:p>
    <w:p w:rsidR="000A76EC" w:rsidRPr="000A76EC" w:rsidRDefault="000A76EC" w:rsidP="000A76EC">
      <w:pPr>
        <w:pStyle w:val="Bezatstarpm"/>
        <w:numPr>
          <w:ilvl w:val="0"/>
          <w:numId w:val="4"/>
        </w:numPr>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atbilstība ERAF līdzfinansējuma piesaistei;</w:t>
      </w:r>
    </w:p>
    <w:p w:rsidR="000A76EC" w:rsidRPr="000A76EC" w:rsidRDefault="000A76EC" w:rsidP="000A76EC">
      <w:pPr>
        <w:pStyle w:val="Bezatstarpm"/>
        <w:numPr>
          <w:ilvl w:val="0"/>
          <w:numId w:val="4"/>
        </w:numPr>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atbilstība teritorijas attīstības plānā noteiktajām prioritātēm;</w:t>
      </w:r>
    </w:p>
    <w:p w:rsidR="000A76EC" w:rsidRPr="000A76EC" w:rsidRDefault="000A76EC" w:rsidP="000A76EC">
      <w:pPr>
        <w:pStyle w:val="Bezatstarpm"/>
        <w:numPr>
          <w:ilvl w:val="0"/>
          <w:numId w:val="4"/>
        </w:numPr>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atbilstība ūdenssaimniecības pakalpojumu sniedzēja noteiktajām prioritātēm;</w:t>
      </w:r>
    </w:p>
    <w:p w:rsidR="000A76EC" w:rsidRPr="000A76EC" w:rsidRDefault="000A76EC" w:rsidP="000A76EC">
      <w:pPr>
        <w:pStyle w:val="Bezatstarpm"/>
        <w:numPr>
          <w:ilvl w:val="0"/>
          <w:numId w:val="4"/>
        </w:numPr>
        <w:spacing w:after="120"/>
        <w:jc w:val="both"/>
        <w:rPr>
          <w:rFonts w:ascii="Times New Roman" w:hAnsi="Times New Roman"/>
          <w:color w:val="000000"/>
          <w:sz w:val="24"/>
          <w:szCs w:val="24"/>
          <w:lang w:val="lv-LV" w:eastAsia="lv-LV"/>
        </w:rPr>
      </w:pPr>
      <w:r w:rsidRPr="000A76EC">
        <w:rPr>
          <w:rFonts w:ascii="Times New Roman" w:hAnsi="Times New Roman"/>
          <w:color w:val="000000"/>
          <w:sz w:val="24"/>
          <w:szCs w:val="24"/>
          <w:lang w:val="lv-LV" w:eastAsia="lv-LV"/>
        </w:rPr>
        <w:t>Pasākuma realizācijas iespējas, iekļaujot to saistītu pasākumu blokā.</w:t>
      </w:r>
    </w:p>
    <w:p w:rsidR="000A76EC" w:rsidRPr="00AF366D" w:rsidRDefault="000A76EC" w:rsidP="000A76EC">
      <w:pPr>
        <w:spacing w:before="120" w:after="120" w:line="240" w:lineRule="auto"/>
        <w:ind w:left="-284" w:firstLine="710"/>
        <w:jc w:val="both"/>
        <w:rPr>
          <w:rFonts w:ascii="Times New Roman" w:hAnsi="Times New Roman"/>
          <w:bCs/>
          <w:color w:val="000000"/>
          <w:sz w:val="24"/>
          <w:szCs w:val="24"/>
          <w:lang w:eastAsia="lv-LV"/>
        </w:rPr>
      </w:pPr>
      <w:r w:rsidRPr="000A76EC">
        <w:rPr>
          <w:rFonts w:ascii="Times New Roman" w:hAnsi="Times New Roman" w:cs="Times New Roman"/>
          <w:bCs/>
          <w:color w:val="000000"/>
          <w:sz w:val="24"/>
          <w:szCs w:val="24"/>
          <w:lang w:eastAsia="lv-LV"/>
        </w:rPr>
        <w:t>Ņemot vērā augstāk aprakstīto pieeju prioritāšu noteikšanā, Rudbāržu</w:t>
      </w:r>
      <w:r w:rsidRPr="00AF366D">
        <w:rPr>
          <w:rFonts w:ascii="Times New Roman" w:hAnsi="Times New Roman"/>
          <w:bCs/>
          <w:color w:val="000000"/>
          <w:sz w:val="24"/>
          <w:szCs w:val="24"/>
          <w:lang w:eastAsia="lv-LV"/>
        </w:rPr>
        <w:t xml:space="preserve"> ciema ūdens saimniecības attīstībai noteikta šāda pasākumu prioritārā secība.</w:t>
      </w:r>
    </w:p>
    <w:p w:rsidR="000A76EC" w:rsidRDefault="000A76EC" w:rsidP="00022950">
      <w:pPr>
        <w:pStyle w:val="V1"/>
        <w:numPr>
          <w:ilvl w:val="0"/>
          <w:numId w:val="0"/>
        </w:numPr>
        <w:ind w:left="142" w:hanging="360"/>
        <w:jc w:val="left"/>
        <w:rPr>
          <w:b w:val="0"/>
          <w:sz w:val="20"/>
          <w:szCs w:val="20"/>
        </w:rPr>
      </w:pPr>
    </w:p>
    <w:p w:rsidR="000A76EC" w:rsidRDefault="000A76EC" w:rsidP="00022950">
      <w:pPr>
        <w:pStyle w:val="V1"/>
        <w:numPr>
          <w:ilvl w:val="0"/>
          <w:numId w:val="0"/>
        </w:numPr>
        <w:ind w:left="142" w:hanging="360"/>
        <w:jc w:val="left"/>
        <w:rPr>
          <w:b w:val="0"/>
          <w:sz w:val="20"/>
          <w:szCs w:val="20"/>
        </w:rPr>
      </w:pPr>
    </w:p>
    <w:p w:rsidR="000A76EC" w:rsidRDefault="000A76EC" w:rsidP="00022950">
      <w:pPr>
        <w:pStyle w:val="V1"/>
        <w:numPr>
          <w:ilvl w:val="0"/>
          <w:numId w:val="0"/>
        </w:numPr>
        <w:ind w:left="142" w:hanging="360"/>
        <w:jc w:val="left"/>
        <w:rPr>
          <w:b w:val="0"/>
          <w:sz w:val="20"/>
          <w:szCs w:val="20"/>
        </w:rPr>
      </w:pPr>
    </w:p>
    <w:p w:rsidR="000A76EC" w:rsidRDefault="000A76EC" w:rsidP="000A76EC">
      <w:pPr>
        <w:pStyle w:val="V1"/>
        <w:rPr>
          <w:sz w:val="24"/>
          <w:szCs w:val="24"/>
        </w:rPr>
      </w:pPr>
      <w:r>
        <w:rPr>
          <w:sz w:val="24"/>
          <w:szCs w:val="24"/>
        </w:rPr>
        <w:t>Ilgtermiņa investīciju programmas</w:t>
      </w:r>
      <w:r w:rsidRPr="000A76EC">
        <w:rPr>
          <w:sz w:val="24"/>
          <w:szCs w:val="24"/>
        </w:rPr>
        <w:t xml:space="preserve"> pasākumiem noteiktās prioritātes</w:t>
      </w:r>
    </w:p>
    <w:p w:rsidR="000A76EC" w:rsidRDefault="000A76EC" w:rsidP="000A76EC">
      <w:pPr>
        <w:pStyle w:val="V1"/>
        <w:numPr>
          <w:ilvl w:val="0"/>
          <w:numId w:val="0"/>
        </w:numPr>
        <w:ind w:left="360" w:hanging="360"/>
        <w:rPr>
          <w:sz w:val="24"/>
          <w:szCs w:val="24"/>
        </w:rPr>
      </w:pPr>
    </w:p>
    <w:p w:rsidR="00BC3AF8" w:rsidRDefault="00BC3AF8" w:rsidP="000A76EC">
      <w:pPr>
        <w:pStyle w:val="V1"/>
        <w:numPr>
          <w:ilvl w:val="0"/>
          <w:numId w:val="0"/>
        </w:numPr>
        <w:ind w:left="360" w:hanging="360"/>
        <w:rPr>
          <w:sz w:val="24"/>
          <w:szCs w:val="24"/>
        </w:rPr>
      </w:pPr>
    </w:p>
    <w:tbl>
      <w:tblPr>
        <w:tblW w:w="8794" w:type="dxa"/>
        <w:tblInd w:w="103" w:type="dxa"/>
        <w:tblLook w:val="04A0" w:firstRow="1" w:lastRow="0" w:firstColumn="1" w:lastColumn="0" w:noHBand="0" w:noVBand="1"/>
      </w:tblPr>
      <w:tblGrid>
        <w:gridCol w:w="652"/>
        <w:gridCol w:w="9"/>
        <w:gridCol w:w="2463"/>
        <w:gridCol w:w="1134"/>
        <w:gridCol w:w="1560"/>
        <w:gridCol w:w="1320"/>
        <w:gridCol w:w="1656"/>
      </w:tblGrid>
      <w:tr w:rsidR="00BC3AF8" w:rsidRPr="00AF366D" w:rsidTr="00CD290F">
        <w:trPr>
          <w:trHeight w:val="315"/>
        </w:trPr>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3AF8" w:rsidRPr="00BC3AF8" w:rsidRDefault="00BC3AF8" w:rsidP="00BC3AF8">
            <w:pPr>
              <w:spacing w:after="0" w:line="240" w:lineRule="auto"/>
              <w:jc w:val="center"/>
              <w:rPr>
                <w:rFonts w:ascii="Times New Roman" w:hAnsi="Times New Roman"/>
                <w:b/>
                <w:color w:val="000000"/>
                <w:sz w:val="20"/>
                <w:szCs w:val="20"/>
                <w:lang w:eastAsia="lv-LV"/>
              </w:rPr>
            </w:pPr>
            <w:r>
              <w:rPr>
                <w:rFonts w:ascii="Times New Roman" w:hAnsi="Times New Roman"/>
                <w:b/>
                <w:color w:val="000000"/>
                <w:sz w:val="20"/>
                <w:szCs w:val="20"/>
                <w:lang w:eastAsia="lv-LV"/>
              </w:rPr>
              <w:t>Apz.</w:t>
            </w:r>
          </w:p>
        </w:tc>
        <w:tc>
          <w:tcPr>
            <w:tcW w:w="2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AF8" w:rsidRPr="00BC3AF8" w:rsidRDefault="00BC3AF8" w:rsidP="00847DEA">
            <w:pPr>
              <w:spacing w:after="0" w:line="240" w:lineRule="auto"/>
              <w:jc w:val="center"/>
              <w:rPr>
                <w:rFonts w:ascii="Times New Roman" w:hAnsi="Times New Roman"/>
                <w:b/>
                <w:color w:val="000000"/>
                <w:sz w:val="20"/>
                <w:szCs w:val="20"/>
                <w:lang w:eastAsia="lv-LV"/>
              </w:rPr>
            </w:pPr>
            <w:r>
              <w:rPr>
                <w:rFonts w:ascii="Times New Roman" w:hAnsi="Times New Roman"/>
                <w:b/>
                <w:color w:val="000000"/>
                <w:sz w:val="20"/>
                <w:szCs w:val="20"/>
                <w:lang w:eastAsia="lv-LV"/>
              </w:rPr>
              <w:t>Komponente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C3AF8" w:rsidRPr="00BC3AF8" w:rsidRDefault="00BC3AF8" w:rsidP="00B520FC">
            <w:pPr>
              <w:spacing w:after="0" w:line="240" w:lineRule="auto"/>
              <w:jc w:val="center"/>
              <w:rPr>
                <w:rFonts w:ascii="Times New Roman" w:hAnsi="Times New Roman"/>
                <w:b/>
                <w:sz w:val="20"/>
                <w:szCs w:val="20"/>
                <w:lang w:eastAsia="lv-LV"/>
              </w:rPr>
            </w:pPr>
            <w:r w:rsidRPr="00BC3AF8">
              <w:rPr>
                <w:rFonts w:ascii="Times New Roman" w:hAnsi="Times New Roman"/>
                <w:b/>
                <w:sz w:val="20"/>
                <w:szCs w:val="20"/>
                <w:lang w:eastAsia="lv-LV"/>
              </w:rPr>
              <w:t>Prioritātes</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BC3AF8" w:rsidRPr="002336A1" w:rsidRDefault="00BC3AF8" w:rsidP="002336A1">
            <w:pPr>
              <w:spacing w:after="0" w:line="240" w:lineRule="auto"/>
              <w:jc w:val="center"/>
              <w:rPr>
                <w:rFonts w:ascii="Times New Roman" w:hAnsi="Times New Roman"/>
                <w:b/>
                <w:sz w:val="20"/>
                <w:szCs w:val="20"/>
                <w:lang w:eastAsia="lv-LV"/>
              </w:rPr>
            </w:pPr>
            <w:r w:rsidRPr="002336A1">
              <w:rPr>
                <w:rFonts w:ascii="Times New Roman" w:hAnsi="Times New Roman"/>
                <w:b/>
                <w:sz w:val="20"/>
                <w:szCs w:val="20"/>
                <w:lang w:eastAsia="lv-LV"/>
              </w:rPr>
              <w:t>Komponentes izmaksas, EUR</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BC3AF8" w:rsidRPr="004547FD" w:rsidRDefault="00BC3AF8" w:rsidP="00CD290F">
            <w:pPr>
              <w:spacing w:after="0" w:line="240" w:lineRule="auto"/>
              <w:jc w:val="center"/>
              <w:rPr>
                <w:rFonts w:ascii="Times New Roman" w:hAnsi="Times New Roman" w:cs="Times New Roman"/>
                <w:b/>
                <w:sz w:val="20"/>
                <w:szCs w:val="20"/>
                <w:lang w:eastAsia="lv-LV"/>
              </w:rPr>
            </w:pPr>
            <w:r w:rsidRPr="004547FD">
              <w:rPr>
                <w:rFonts w:ascii="Times New Roman" w:hAnsi="Times New Roman" w:cs="Times New Roman"/>
                <w:b/>
                <w:sz w:val="20"/>
                <w:szCs w:val="20"/>
                <w:lang w:eastAsia="lv-LV"/>
              </w:rPr>
              <w:t>Summārās izmaksas, EUR</w:t>
            </w:r>
          </w:p>
        </w:tc>
        <w:tc>
          <w:tcPr>
            <w:tcW w:w="1656" w:type="dxa"/>
            <w:tcBorders>
              <w:top w:val="single" w:sz="4" w:space="0" w:color="auto"/>
              <w:left w:val="nil"/>
              <w:bottom w:val="single" w:sz="4" w:space="0" w:color="auto"/>
              <w:right w:val="single" w:sz="4" w:space="0" w:color="auto"/>
            </w:tcBorders>
            <w:shd w:val="clear" w:color="auto" w:fill="auto"/>
            <w:noWrap/>
            <w:vAlign w:val="center"/>
            <w:hideMark/>
          </w:tcPr>
          <w:p w:rsidR="00BC3AF8" w:rsidRPr="00BC3AF8" w:rsidRDefault="00BC3AF8" w:rsidP="00847DEA">
            <w:pPr>
              <w:spacing w:after="0" w:line="240" w:lineRule="auto"/>
              <w:jc w:val="center"/>
              <w:rPr>
                <w:rFonts w:ascii="Times New Roman" w:hAnsi="Times New Roman"/>
                <w:b/>
                <w:sz w:val="20"/>
                <w:szCs w:val="20"/>
                <w:lang w:eastAsia="lv-LV"/>
              </w:rPr>
            </w:pPr>
            <w:r w:rsidRPr="00BC3AF8">
              <w:rPr>
                <w:rFonts w:ascii="Times New Roman" w:hAnsi="Times New Roman"/>
                <w:b/>
                <w:sz w:val="20"/>
                <w:szCs w:val="20"/>
                <w:lang w:eastAsia="lv-LV"/>
              </w:rPr>
              <w:t>Piezīmes</w:t>
            </w:r>
          </w:p>
        </w:tc>
      </w:tr>
      <w:tr w:rsidR="004547FD" w:rsidRPr="00AF366D" w:rsidTr="00CD290F">
        <w:trPr>
          <w:trHeight w:val="6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U1</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xml:space="preserve">Ūdensapgādes </w:t>
            </w:r>
            <w:r>
              <w:rPr>
                <w:rFonts w:ascii="Times New Roman" w:hAnsi="Times New Roman"/>
                <w:color w:val="000000"/>
                <w:sz w:val="20"/>
                <w:szCs w:val="20"/>
                <w:lang w:eastAsia="lv-LV"/>
              </w:rPr>
              <w:t>tīklu rekonstrukcija (L=2102</w:t>
            </w:r>
            <w:r w:rsidRPr="00AF366D">
              <w:rPr>
                <w:rFonts w:ascii="Times New Roman" w:hAnsi="Times New Roman"/>
                <w:color w:val="000000"/>
                <w:sz w:val="20"/>
                <w:szCs w:val="20"/>
                <w:lang w:eastAsia="lv-LV"/>
              </w:rPr>
              <w:t xml:space="preserve"> m)</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color w:val="000000"/>
                <w:sz w:val="20"/>
                <w:szCs w:val="20"/>
                <w:lang w:eastAsia="lv-LV"/>
              </w:rPr>
            </w:pPr>
            <w:r w:rsidRPr="00AF366D">
              <w:rPr>
                <w:rFonts w:ascii="Times New Roman" w:hAnsi="Times New Roman"/>
                <w:color w:val="000000"/>
                <w:sz w:val="20"/>
                <w:szCs w:val="20"/>
                <w:lang w:eastAsia="lv-LV"/>
              </w:rPr>
              <w:t>1</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eastAsia="Times New Roman" w:hAnsi="Times New Roman" w:cs="Times New Roman"/>
                <w:sz w:val="20"/>
                <w:szCs w:val="20"/>
                <w:lang w:eastAsia="lv-LV"/>
              </w:rPr>
              <w:t>109 714,67</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109714,67</w:t>
            </w:r>
          </w:p>
        </w:tc>
        <w:tc>
          <w:tcPr>
            <w:tcW w:w="1656" w:type="dxa"/>
            <w:vMerge w:val="restart"/>
            <w:tcBorders>
              <w:top w:val="nil"/>
              <w:left w:val="nil"/>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 </w:t>
            </w:r>
          </w:p>
          <w:p w:rsidR="004547FD" w:rsidRPr="00AF366D" w:rsidRDefault="004547FD" w:rsidP="00847DEA">
            <w:pPr>
              <w:spacing w:after="0" w:line="240" w:lineRule="auto"/>
              <w:rPr>
                <w:rFonts w:ascii="Times New Roman" w:hAnsi="Times New Roman"/>
                <w:color w:val="000000"/>
                <w:sz w:val="20"/>
                <w:szCs w:val="20"/>
                <w:lang w:eastAsia="lv-LV"/>
              </w:rPr>
            </w:pPr>
          </w:p>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 Kompontes U1, K5, U2, K1, K2, U3, U4.1. iekļautas Projekta prioritārajā investīciju programmā</w:t>
            </w:r>
            <w:r w:rsidRPr="00AF366D">
              <w:rPr>
                <w:rFonts w:ascii="Times New Roman" w:hAnsi="Times New Roman"/>
                <w:color w:val="000000"/>
                <w:sz w:val="20"/>
                <w:szCs w:val="20"/>
                <w:lang w:eastAsia="lv-LV"/>
              </w:rPr>
              <w:t xml:space="preserve">, </w:t>
            </w:r>
          </w:p>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to realizācija plānota 2014.-2015</w:t>
            </w:r>
            <w:r w:rsidRPr="00AF366D">
              <w:rPr>
                <w:rFonts w:ascii="Times New Roman" w:hAnsi="Times New Roman"/>
                <w:color w:val="000000"/>
                <w:sz w:val="20"/>
                <w:szCs w:val="20"/>
                <w:lang w:eastAsia="lv-LV"/>
              </w:rPr>
              <w:t xml:space="preserve">.g. </w:t>
            </w:r>
          </w:p>
          <w:p w:rsidR="004547FD" w:rsidRPr="00AF366D" w:rsidRDefault="004547FD" w:rsidP="00847DEA">
            <w:pPr>
              <w:rPr>
                <w:rFonts w:ascii="Times New Roman" w:hAnsi="Times New Roman"/>
                <w:color w:val="000000"/>
                <w:sz w:val="20"/>
                <w:szCs w:val="20"/>
                <w:lang w:eastAsia="lv-LV"/>
              </w:rPr>
            </w:pPr>
            <w:r w:rsidRPr="00AF366D">
              <w:rPr>
                <w:rFonts w:ascii="Times New Roman" w:hAnsi="Times New Roman"/>
                <w:color w:val="000000"/>
                <w:sz w:val="20"/>
                <w:szCs w:val="20"/>
                <w:lang w:eastAsia="lv-LV"/>
              </w:rPr>
              <w:t> </w:t>
            </w:r>
          </w:p>
        </w:tc>
      </w:tr>
      <w:tr w:rsidR="004547FD" w:rsidRPr="00AF366D" w:rsidTr="00CD290F">
        <w:trPr>
          <w:trHeight w:val="6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K5</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022950">
              <w:rPr>
                <w:rFonts w:ascii="Times New Roman" w:hAnsi="Times New Roman"/>
                <w:color w:val="000000"/>
                <w:sz w:val="20"/>
                <w:szCs w:val="20"/>
                <w:lang w:eastAsia="lv-LV"/>
              </w:rPr>
              <w:t>Notekūdeņu attīrīšanas iekārtu rekonstrukcija – jaunu iekārtu izbūve esošo vietā, esošo iekārtu demontāža (1gab., 100 m3/dnn, CE 480)</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2</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hAnsi="Times New Roman"/>
                <w:bCs/>
                <w:color w:val="000000"/>
                <w:sz w:val="20"/>
                <w:szCs w:val="20"/>
                <w:lang w:eastAsia="lv-LV"/>
              </w:rPr>
              <w:t>145 107,73</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254822,4</w:t>
            </w:r>
          </w:p>
        </w:tc>
        <w:tc>
          <w:tcPr>
            <w:tcW w:w="1656" w:type="dxa"/>
            <w:vMerge/>
            <w:tcBorders>
              <w:left w:val="nil"/>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p>
        </w:tc>
      </w:tr>
      <w:tr w:rsidR="004547FD" w:rsidRPr="00AF366D" w:rsidTr="00CD290F">
        <w:trPr>
          <w:trHeight w:val="9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U2</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022950">
              <w:rPr>
                <w:rFonts w:ascii="Times New Roman" w:hAnsi="Times New Roman"/>
                <w:bCs/>
                <w:color w:val="000000"/>
                <w:sz w:val="20"/>
                <w:szCs w:val="20"/>
                <w:lang w:eastAsia="lv-LV"/>
              </w:rPr>
              <w:t>Ūdens atdzelžošanas iekārtas rekonstrukcija, tai skaitā esošās atdzelžošanas stacijas ēkas rekon</w:t>
            </w:r>
            <w:r w:rsidR="00451570">
              <w:rPr>
                <w:rFonts w:ascii="Times New Roman" w:hAnsi="Times New Roman"/>
                <w:bCs/>
                <w:color w:val="000000"/>
                <w:sz w:val="20"/>
                <w:szCs w:val="20"/>
                <w:lang w:eastAsia="lv-LV"/>
              </w:rPr>
              <w:t>strukcija (1 kompl., Q=10 m3/h</w:t>
            </w:r>
            <w:r w:rsidRPr="00022950">
              <w:rPr>
                <w:rFonts w:ascii="Times New Roman" w:hAnsi="Times New Roman"/>
                <w:bCs/>
                <w:color w:val="000000"/>
                <w:sz w:val="20"/>
                <w:szCs w:val="20"/>
                <w:lang w:eastAsia="lv-LV"/>
              </w:rPr>
              <w:t>)</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3</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eastAsia="Times New Roman" w:hAnsi="Times New Roman" w:cs="Times New Roman"/>
                <w:bCs/>
                <w:sz w:val="20"/>
                <w:szCs w:val="20"/>
                <w:lang w:eastAsia="lv-LV"/>
              </w:rPr>
              <w:t>83 482,38</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338304,78</w:t>
            </w:r>
          </w:p>
        </w:tc>
        <w:tc>
          <w:tcPr>
            <w:tcW w:w="1656" w:type="dxa"/>
            <w:vMerge/>
            <w:tcBorders>
              <w:left w:val="nil"/>
              <w:right w:val="single" w:sz="4" w:space="0" w:color="auto"/>
            </w:tcBorders>
            <w:shd w:val="clear" w:color="auto" w:fill="auto"/>
            <w:noWrap/>
            <w:hideMark/>
          </w:tcPr>
          <w:p w:rsidR="004547FD" w:rsidRPr="00AF366D" w:rsidRDefault="004547FD" w:rsidP="00847DEA">
            <w:pPr>
              <w:rPr>
                <w:rFonts w:ascii="Times New Roman" w:hAnsi="Times New Roman"/>
                <w:color w:val="000000"/>
                <w:sz w:val="20"/>
                <w:szCs w:val="20"/>
                <w:lang w:eastAsia="lv-LV"/>
              </w:rPr>
            </w:pPr>
          </w:p>
        </w:tc>
      </w:tr>
      <w:tr w:rsidR="004547FD" w:rsidRPr="00AF366D" w:rsidTr="00CD290F">
        <w:trPr>
          <w:trHeight w:val="9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164F5C">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K1</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164F5C">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Kanalizācijas pārsūknēšanas staciju izbūve (1 KSS rekonstrukcija un 1 KSS pārbūve citā vietā)</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4</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hAnsi="Times New Roman"/>
                <w:bCs/>
                <w:color w:val="000000"/>
                <w:sz w:val="20"/>
                <w:szCs w:val="20"/>
                <w:lang w:eastAsia="lv-LV"/>
              </w:rPr>
              <w:t>39 896,34</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378201,12</w:t>
            </w:r>
          </w:p>
        </w:tc>
        <w:tc>
          <w:tcPr>
            <w:tcW w:w="1656" w:type="dxa"/>
            <w:vMerge/>
            <w:tcBorders>
              <w:left w:val="nil"/>
              <w:right w:val="single" w:sz="4" w:space="0" w:color="auto"/>
            </w:tcBorders>
            <w:shd w:val="clear" w:color="auto" w:fill="auto"/>
            <w:noWrap/>
            <w:hideMark/>
          </w:tcPr>
          <w:p w:rsidR="004547FD" w:rsidRPr="00AF366D" w:rsidRDefault="004547FD" w:rsidP="00847DEA">
            <w:pPr>
              <w:rPr>
                <w:rFonts w:ascii="Times New Roman" w:hAnsi="Times New Roman"/>
                <w:color w:val="000000"/>
                <w:sz w:val="20"/>
                <w:szCs w:val="20"/>
                <w:lang w:eastAsia="lv-LV"/>
              </w:rPr>
            </w:pPr>
          </w:p>
        </w:tc>
      </w:tr>
      <w:tr w:rsidR="004547FD" w:rsidRPr="00AF366D" w:rsidTr="00CD290F">
        <w:trPr>
          <w:trHeight w:val="9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lastRenderedPageBreak/>
              <w:t xml:space="preserve">K2 </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Kanalizācijas spiedvadu izbūve (1 posma rekonstrukcija un 1 pos</w:t>
            </w:r>
            <w:r>
              <w:rPr>
                <w:rFonts w:ascii="Times New Roman" w:hAnsi="Times New Roman"/>
                <w:color w:val="000000"/>
                <w:sz w:val="20"/>
                <w:szCs w:val="20"/>
                <w:lang w:eastAsia="lv-LV"/>
              </w:rPr>
              <w:t>ma pārbūve citā vietā, Lkop=656</w:t>
            </w:r>
            <w:r w:rsidRPr="00AF366D">
              <w:rPr>
                <w:rFonts w:ascii="Times New Roman" w:hAnsi="Times New Roman"/>
                <w:color w:val="000000"/>
                <w:sz w:val="20"/>
                <w:szCs w:val="20"/>
                <w:lang w:eastAsia="lv-LV"/>
              </w:rPr>
              <w:t>m)</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color w:val="000000"/>
                <w:sz w:val="20"/>
                <w:szCs w:val="20"/>
                <w:lang w:eastAsia="lv-LV"/>
              </w:rPr>
            </w:pPr>
            <w:r>
              <w:rPr>
                <w:rFonts w:ascii="Times New Roman" w:hAnsi="Times New Roman"/>
                <w:color w:val="000000"/>
                <w:sz w:val="20"/>
                <w:szCs w:val="20"/>
                <w:lang w:eastAsia="lv-LV"/>
              </w:rPr>
              <w:t>5</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hAnsi="Times New Roman"/>
                <w:bCs/>
                <w:color w:val="000000"/>
                <w:sz w:val="20"/>
                <w:szCs w:val="20"/>
                <w:lang w:eastAsia="lv-LV"/>
              </w:rPr>
              <w:t>27 582,47</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405783,59</w:t>
            </w:r>
          </w:p>
        </w:tc>
        <w:tc>
          <w:tcPr>
            <w:tcW w:w="1656" w:type="dxa"/>
            <w:vMerge/>
            <w:tcBorders>
              <w:left w:val="nil"/>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p>
        </w:tc>
      </w:tr>
      <w:tr w:rsidR="004547FD" w:rsidRPr="00AF366D" w:rsidTr="00CD290F">
        <w:trPr>
          <w:trHeight w:val="6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U3</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Darba artēziskās akas rekonstrukcija</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sz w:val="20"/>
                <w:szCs w:val="20"/>
                <w:lang w:eastAsia="lv-LV"/>
              </w:rPr>
            </w:pPr>
            <w:r>
              <w:rPr>
                <w:rFonts w:ascii="Times New Roman" w:hAnsi="Times New Roman"/>
                <w:sz w:val="20"/>
                <w:szCs w:val="20"/>
                <w:lang w:eastAsia="lv-LV"/>
              </w:rPr>
              <w:t>6</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eastAsia="Times New Roman" w:hAnsi="Times New Roman" w:cs="Times New Roman"/>
                <w:bCs/>
                <w:sz w:val="20"/>
                <w:szCs w:val="20"/>
                <w:lang w:eastAsia="lv-LV"/>
              </w:rPr>
              <w:t>10 545,90</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416329,49</w:t>
            </w:r>
          </w:p>
        </w:tc>
        <w:tc>
          <w:tcPr>
            <w:tcW w:w="1656" w:type="dxa"/>
            <w:vMerge/>
            <w:tcBorders>
              <w:left w:val="nil"/>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p>
        </w:tc>
      </w:tr>
      <w:tr w:rsidR="004547FD" w:rsidRPr="00AF366D" w:rsidTr="00CD290F">
        <w:trPr>
          <w:trHeight w:val="60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U4.1.</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Ūdensvada rekonstrukcija</w:t>
            </w:r>
            <w:r>
              <w:rPr>
                <w:rFonts w:ascii="Times New Roman" w:hAnsi="Times New Roman"/>
                <w:color w:val="000000"/>
                <w:sz w:val="20"/>
                <w:szCs w:val="20"/>
                <w:lang w:eastAsia="lv-LV"/>
              </w:rPr>
              <w:t xml:space="preserve"> (170m)</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Default="004547FD" w:rsidP="00B520FC">
            <w:pPr>
              <w:spacing w:after="0" w:line="240" w:lineRule="auto"/>
              <w:jc w:val="center"/>
              <w:rPr>
                <w:rFonts w:ascii="Times New Roman" w:hAnsi="Times New Roman"/>
                <w:sz w:val="20"/>
                <w:szCs w:val="20"/>
                <w:lang w:eastAsia="lv-LV"/>
              </w:rPr>
            </w:pP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eastAsia="Times New Roman" w:hAnsi="Times New Roman" w:cs="Times New Roman"/>
                <w:bCs/>
                <w:sz w:val="20"/>
                <w:szCs w:val="20"/>
                <w:lang w:eastAsia="lv-LV"/>
              </w:rPr>
              <w:t>8 873,21</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425202,7</w:t>
            </w:r>
          </w:p>
        </w:tc>
        <w:tc>
          <w:tcPr>
            <w:tcW w:w="1656" w:type="dxa"/>
            <w:vMerge/>
            <w:tcBorders>
              <w:left w:val="nil"/>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p>
        </w:tc>
      </w:tr>
      <w:tr w:rsidR="004547FD" w:rsidRPr="00AF366D" w:rsidTr="00CD290F">
        <w:trPr>
          <w:trHeight w:val="600"/>
        </w:trPr>
        <w:tc>
          <w:tcPr>
            <w:tcW w:w="6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547FD" w:rsidRPr="00AF366D" w:rsidRDefault="004547FD" w:rsidP="00971B1D">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K3</w:t>
            </w:r>
          </w:p>
        </w:tc>
        <w:tc>
          <w:tcPr>
            <w:tcW w:w="2463" w:type="dxa"/>
            <w:tcBorders>
              <w:top w:val="single" w:sz="4" w:space="0" w:color="auto"/>
              <w:left w:val="nil"/>
              <w:bottom w:val="single" w:sz="4" w:space="0" w:color="auto"/>
              <w:right w:val="single" w:sz="4" w:space="0" w:color="auto"/>
            </w:tcBorders>
            <w:shd w:val="clear" w:color="auto" w:fill="auto"/>
            <w:hideMark/>
          </w:tcPr>
          <w:p w:rsidR="004547FD" w:rsidRPr="00AF366D" w:rsidRDefault="004547FD" w:rsidP="00971B1D">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Pašteces kanalizācijas tīklu rekonstrukcija</w:t>
            </w:r>
            <w:r>
              <w:rPr>
                <w:rFonts w:ascii="Times New Roman" w:hAnsi="Times New Roman"/>
                <w:color w:val="000000"/>
                <w:sz w:val="20"/>
                <w:szCs w:val="20"/>
                <w:lang w:eastAsia="lv-LV"/>
              </w:rPr>
              <w:t xml:space="preserve"> (4480m)</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sz w:val="20"/>
                <w:szCs w:val="20"/>
                <w:lang w:eastAsia="lv-LV"/>
              </w:rPr>
            </w:pPr>
            <w:r>
              <w:rPr>
                <w:rFonts w:ascii="Times New Roman" w:hAnsi="Times New Roman"/>
                <w:sz w:val="20"/>
                <w:szCs w:val="20"/>
                <w:lang w:eastAsia="lv-LV"/>
              </w:rPr>
              <w:t>8</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Pr>
                <w:rFonts w:ascii="Times New Roman" w:hAnsi="Times New Roman"/>
                <w:bCs/>
                <w:color w:val="000000"/>
                <w:sz w:val="20"/>
                <w:szCs w:val="20"/>
                <w:lang w:eastAsia="lv-LV"/>
              </w:rPr>
              <w:t>268 800</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694002,7</w:t>
            </w:r>
          </w:p>
        </w:tc>
        <w:tc>
          <w:tcPr>
            <w:tcW w:w="1656" w:type="dxa"/>
            <w:tcBorders>
              <w:top w:val="single" w:sz="4" w:space="0" w:color="auto"/>
              <w:left w:val="nil"/>
              <w:bottom w:val="single" w:sz="4" w:space="0" w:color="auto"/>
              <w:right w:val="single" w:sz="4" w:space="0" w:color="auto"/>
            </w:tcBorders>
            <w:shd w:val="clear" w:color="auto" w:fill="auto"/>
            <w:noWrap/>
            <w:hideMark/>
          </w:tcPr>
          <w:p w:rsidR="004547FD" w:rsidRPr="00AF366D" w:rsidRDefault="004547FD" w:rsidP="00BC3AF8">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K3 komponentes</w:t>
            </w:r>
            <w:r w:rsidRPr="00AF366D">
              <w:rPr>
                <w:rFonts w:ascii="Times New Roman" w:hAnsi="Times New Roman"/>
                <w:color w:val="000000"/>
                <w:sz w:val="20"/>
                <w:szCs w:val="20"/>
                <w:lang w:eastAsia="lv-LV"/>
              </w:rPr>
              <w:t xml:space="preserve"> realizācija plānota 2015.-20</w:t>
            </w:r>
            <w:r>
              <w:rPr>
                <w:rFonts w:ascii="Times New Roman" w:hAnsi="Times New Roman"/>
                <w:color w:val="000000"/>
                <w:sz w:val="20"/>
                <w:szCs w:val="20"/>
                <w:lang w:eastAsia="lv-LV"/>
              </w:rPr>
              <w:t>20</w:t>
            </w:r>
            <w:r w:rsidRPr="00AF366D">
              <w:rPr>
                <w:rFonts w:ascii="Times New Roman" w:hAnsi="Times New Roman"/>
                <w:color w:val="000000"/>
                <w:sz w:val="20"/>
                <w:szCs w:val="20"/>
                <w:lang w:eastAsia="lv-LV"/>
              </w:rPr>
              <w:t>.g.</w:t>
            </w:r>
          </w:p>
        </w:tc>
      </w:tr>
      <w:tr w:rsidR="004547FD" w:rsidRPr="00AF366D" w:rsidTr="00CD290F">
        <w:trPr>
          <w:trHeight w:val="600"/>
        </w:trPr>
        <w:tc>
          <w:tcPr>
            <w:tcW w:w="66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547FD" w:rsidRPr="00AF366D" w:rsidRDefault="004547FD" w:rsidP="0004490A">
            <w:pPr>
              <w:spacing w:after="0" w:line="240" w:lineRule="auto"/>
              <w:rPr>
                <w:rFonts w:ascii="Times New Roman" w:hAnsi="Times New Roman"/>
                <w:color w:val="000000"/>
                <w:sz w:val="20"/>
                <w:szCs w:val="20"/>
                <w:lang w:eastAsia="lv-LV"/>
              </w:rPr>
            </w:pPr>
            <w:r w:rsidRPr="00AF366D">
              <w:br w:type="page"/>
            </w:r>
            <w:r w:rsidRPr="00AF366D">
              <w:rPr>
                <w:rFonts w:ascii="Times New Roman" w:hAnsi="Times New Roman"/>
                <w:color w:val="000000"/>
                <w:sz w:val="20"/>
                <w:szCs w:val="20"/>
                <w:lang w:eastAsia="lv-LV"/>
              </w:rPr>
              <w:t>U4</w:t>
            </w:r>
            <w:r>
              <w:rPr>
                <w:rFonts w:ascii="Times New Roman" w:hAnsi="Times New Roman"/>
                <w:color w:val="000000"/>
                <w:sz w:val="20"/>
                <w:szCs w:val="20"/>
                <w:lang w:eastAsia="lv-LV"/>
              </w:rPr>
              <w:t>.2.</w:t>
            </w:r>
          </w:p>
        </w:tc>
        <w:tc>
          <w:tcPr>
            <w:tcW w:w="2463" w:type="dxa"/>
            <w:tcBorders>
              <w:top w:val="single" w:sz="4" w:space="0" w:color="auto"/>
              <w:left w:val="nil"/>
              <w:bottom w:val="single" w:sz="4" w:space="0" w:color="auto"/>
              <w:right w:val="single" w:sz="4" w:space="0" w:color="auto"/>
            </w:tcBorders>
            <w:shd w:val="clear" w:color="auto" w:fill="auto"/>
            <w:hideMark/>
          </w:tcPr>
          <w:p w:rsidR="004547FD" w:rsidRPr="00AF366D" w:rsidRDefault="004547FD" w:rsidP="0004490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Ūdensvada rekonstr</w:t>
            </w:r>
            <w:r>
              <w:rPr>
                <w:rFonts w:ascii="Times New Roman" w:hAnsi="Times New Roman"/>
                <w:color w:val="000000"/>
                <w:sz w:val="20"/>
                <w:szCs w:val="20"/>
                <w:lang w:eastAsia="lv-LV"/>
              </w:rPr>
              <w:t>ukcija no Centra uz fermu (L=630</w:t>
            </w:r>
            <w:r w:rsidRPr="00AF366D">
              <w:rPr>
                <w:rFonts w:ascii="Times New Roman" w:hAnsi="Times New Roman"/>
                <w:color w:val="000000"/>
                <w:sz w:val="20"/>
                <w:szCs w:val="20"/>
                <w:lang w:eastAsia="lv-LV"/>
              </w:rPr>
              <w:t xml:space="preserve"> m)</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sz w:val="20"/>
                <w:szCs w:val="20"/>
                <w:lang w:eastAsia="lv-LV"/>
              </w:rPr>
            </w:pPr>
            <w:r>
              <w:rPr>
                <w:rFonts w:ascii="Times New Roman" w:hAnsi="Times New Roman"/>
                <w:sz w:val="20"/>
                <w:szCs w:val="20"/>
                <w:lang w:eastAsia="lv-LV"/>
              </w:rPr>
              <w:t>7</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hAnsi="Times New Roman"/>
                <w:color w:val="000000"/>
                <w:sz w:val="20"/>
                <w:szCs w:val="20"/>
                <w:lang w:eastAsia="lv-LV"/>
              </w:rPr>
              <w:t>32886,79</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726889,49</w:t>
            </w:r>
          </w:p>
        </w:tc>
        <w:tc>
          <w:tcPr>
            <w:tcW w:w="1656" w:type="dxa"/>
            <w:tcBorders>
              <w:top w:val="single" w:sz="4" w:space="0" w:color="auto"/>
              <w:left w:val="nil"/>
              <w:bottom w:val="single" w:sz="4" w:space="0" w:color="auto"/>
              <w:right w:val="single" w:sz="4" w:space="0" w:color="auto"/>
            </w:tcBorders>
            <w:shd w:val="clear" w:color="auto" w:fill="auto"/>
            <w:noWrap/>
            <w:hideMark/>
          </w:tcPr>
          <w:p w:rsidR="004547FD" w:rsidRPr="00AF366D" w:rsidRDefault="004547FD" w:rsidP="00BC3AF8">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 U4.2</w:t>
            </w:r>
            <w:r w:rsidRPr="00AF366D">
              <w:rPr>
                <w:rFonts w:ascii="Times New Roman" w:hAnsi="Times New Roman"/>
                <w:color w:val="000000"/>
                <w:sz w:val="20"/>
                <w:szCs w:val="20"/>
                <w:lang w:eastAsia="lv-LV"/>
              </w:rPr>
              <w:t>.</w:t>
            </w:r>
            <w:r>
              <w:rPr>
                <w:rFonts w:ascii="Times New Roman" w:hAnsi="Times New Roman"/>
                <w:color w:val="000000"/>
                <w:sz w:val="20"/>
                <w:szCs w:val="20"/>
                <w:lang w:eastAsia="lv-LV"/>
              </w:rPr>
              <w:t xml:space="preserve"> komponentes</w:t>
            </w:r>
            <w:r w:rsidRPr="00AF366D">
              <w:rPr>
                <w:rFonts w:ascii="Times New Roman" w:hAnsi="Times New Roman"/>
                <w:color w:val="000000"/>
                <w:sz w:val="20"/>
                <w:szCs w:val="20"/>
                <w:lang w:eastAsia="lv-LV"/>
              </w:rPr>
              <w:t xml:space="preserve"> realizācija plānota 2015.-20</w:t>
            </w:r>
            <w:r>
              <w:rPr>
                <w:rFonts w:ascii="Times New Roman" w:hAnsi="Times New Roman"/>
                <w:color w:val="000000"/>
                <w:sz w:val="20"/>
                <w:szCs w:val="20"/>
                <w:lang w:eastAsia="lv-LV"/>
              </w:rPr>
              <w:t>20</w:t>
            </w:r>
            <w:r w:rsidRPr="00AF366D">
              <w:rPr>
                <w:rFonts w:ascii="Times New Roman" w:hAnsi="Times New Roman"/>
                <w:color w:val="000000"/>
                <w:sz w:val="20"/>
                <w:szCs w:val="20"/>
                <w:lang w:eastAsia="lv-LV"/>
              </w:rPr>
              <w:t>.g.</w:t>
            </w:r>
          </w:p>
        </w:tc>
      </w:tr>
      <w:tr w:rsidR="004547FD" w:rsidRPr="00AF366D" w:rsidTr="00CD290F">
        <w:trPr>
          <w:trHeight w:val="630"/>
        </w:trPr>
        <w:tc>
          <w:tcPr>
            <w:tcW w:w="661" w:type="dxa"/>
            <w:gridSpan w:val="2"/>
            <w:tcBorders>
              <w:top w:val="nil"/>
              <w:left w:val="single" w:sz="4" w:space="0" w:color="auto"/>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K4</w:t>
            </w:r>
          </w:p>
        </w:tc>
        <w:tc>
          <w:tcPr>
            <w:tcW w:w="2463" w:type="dxa"/>
            <w:tcBorders>
              <w:top w:val="nil"/>
              <w:left w:val="nil"/>
              <w:bottom w:val="single" w:sz="4" w:space="0" w:color="auto"/>
              <w:right w:val="single" w:sz="4" w:space="0" w:color="auto"/>
            </w:tcBorders>
            <w:shd w:val="clear" w:color="auto" w:fill="auto"/>
            <w:hideMark/>
          </w:tcPr>
          <w:p w:rsidR="004547FD" w:rsidRPr="00AF366D" w:rsidRDefault="004547FD" w:rsidP="00847DEA">
            <w:pPr>
              <w:spacing w:after="0" w:line="240" w:lineRule="auto"/>
              <w:rPr>
                <w:rFonts w:ascii="Times New Roman" w:hAnsi="Times New Roman"/>
                <w:color w:val="000000"/>
                <w:sz w:val="20"/>
                <w:szCs w:val="20"/>
                <w:lang w:eastAsia="lv-LV"/>
              </w:rPr>
            </w:pPr>
            <w:r w:rsidRPr="00AF366D">
              <w:rPr>
                <w:rFonts w:ascii="Times New Roman" w:hAnsi="Times New Roman"/>
                <w:color w:val="000000"/>
                <w:sz w:val="20"/>
                <w:szCs w:val="20"/>
                <w:lang w:eastAsia="lv-LV"/>
              </w:rPr>
              <w:t>Kanalizācijas pārsūknēšanas stacijas KSS-1 demontāža</w:t>
            </w:r>
          </w:p>
        </w:tc>
        <w:tc>
          <w:tcPr>
            <w:tcW w:w="1134" w:type="dxa"/>
            <w:tcBorders>
              <w:top w:val="nil"/>
              <w:left w:val="nil"/>
              <w:bottom w:val="single" w:sz="4" w:space="0" w:color="auto"/>
              <w:right w:val="single" w:sz="4" w:space="0" w:color="auto"/>
            </w:tcBorders>
            <w:shd w:val="clear" w:color="auto" w:fill="auto"/>
            <w:noWrap/>
            <w:vAlign w:val="center"/>
            <w:hideMark/>
          </w:tcPr>
          <w:p w:rsidR="004547FD" w:rsidRPr="00AF366D" w:rsidRDefault="004547FD" w:rsidP="00B520FC">
            <w:pPr>
              <w:spacing w:after="0" w:line="240" w:lineRule="auto"/>
              <w:jc w:val="center"/>
              <w:rPr>
                <w:rFonts w:ascii="Times New Roman" w:hAnsi="Times New Roman"/>
                <w:sz w:val="20"/>
                <w:szCs w:val="20"/>
                <w:lang w:eastAsia="lv-LV"/>
              </w:rPr>
            </w:pPr>
            <w:r>
              <w:rPr>
                <w:rFonts w:ascii="Times New Roman" w:hAnsi="Times New Roman"/>
                <w:sz w:val="20"/>
                <w:szCs w:val="20"/>
                <w:lang w:eastAsia="lv-LV"/>
              </w:rPr>
              <w:t>9</w:t>
            </w:r>
          </w:p>
        </w:tc>
        <w:tc>
          <w:tcPr>
            <w:tcW w:w="1560" w:type="dxa"/>
            <w:tcBorders>
              <w:top w:val="nil"/>
              <w:left w:val="nil"/>
              <w:bottom w:val="single" w:sz="4" w:space="0" w:color="auto"/>
              <w:right w:val="single" w:sz="4" w:space="0" w:color="auto"/>
            </w:tcBorders>
            <w:shd w:val="clear" w:color="auto" w:fill="auto"/>
            <w:noWrap/>
            <w:vAlign w:val="center"/>
            <w:hideMark/>
          </w:tcPr>
          <w:p w:rsidR="004547FD" w:rsidRPr="002336A1" w:rsidRDefault="004547FD" w:rsidP="002336A1">
            <w:pPr>
              <w:spacing w:after="0" w:line="240" w:lineRule="auto"/>
              <w:jc w:val="center"/>
              <w:rPr>
                <w:rFonts w:ascii="Times New Roman" w:hAnsi="Times New Roman"/>
                <w:color w:val="000000"/>
                <w:sz w:val="20"/>
                <w:szCs w:val="20"/>
                <w:lang w:eastAsia="lv-LV"/>
              </w:rPr>
            </w:pPr>
            <w:r w:rsidRPr="002336A1">
              <w:rPr>
                <w:rFonts w:ascii="Times New Roman" w:hAnsi="Times New Roman"/>
                <w:bCs/>
                <w:color w:val="000000"/>
                <w:sz w:val="20"/>
                <w:szCs w:val="20"/>
                <w:lang w:eastAsia="lv-LV"/>
              </w:rPr>
              <w:t>3 000,00</w:t>
            </w:r>
          </w:p>
        </w:tc>
        <w:tc>
          <w:tcPr>
            <w:tcW w:w="1320" w:type="dxa"/>
            <w:tcBorders>
              <w:top w:val="nil"/>
              <w:left w:val="nil"/>
              <w:bottom w:val="single" w:sz="4" w:space="0" w:color="auto"/>
              <w:right w:val="single" w:sz="4" w:space="0" w:color="auto"/>
            </w:tcBorders>
            <w:shd w:val="clear" w:color="auto" w:fill="auto"/>
            <w:noWrap/>
            <w:vAlign w:val="center"/>
            <w:hideMark/>
          </w:tcPr>
          <w:p w:rsidR="004547FD" w:rsidRPr="004547FD" w:rsidRDefault="004547FD" w:rsidP="00CD290F">
            <w:pPr>
              <w:jc w:val="center"/>
              <w:rPr>
                <w:rFonts w:ascii="Times New Roman" w:hAnsi="Times New Roman" w:cs="Times New Roman"/>
                <w:color w:val="000000"/>
                <w:sz w:val="20"/>
                <w:szCs w:val="20"/>
              </w:rPr>
            </w:pPr>
            <w:r w:rsidRPr="004547FD">
              <w:rPr>
                <w:rFonts w:ascii="Times New Roman" w:hAnsi="Times New Roman" w:cs="Times New Roman"/>
                <w:color w:val="000000"/>
                <w:sz w:val="20"/>
                <w:szCs w:val="20"/>
              </w:rPr>
              <w:t>729889,49</w:t>
            </w:r>
          </w:p>
        </w:tc>
        <w:tc>
          <w:tcPr>
            <w:tcW w:w="1656" w:type="dxa"/>
            <w:tcBorders>
              <w:top w:val="nil"/>
              <w:left w:val="nil"/>
              <w:bottom w:val="single" w:sz="4" w:space="0" w:color="auto"/>
              <w:right w:val="single" w:sz="4" w:space="0" w:color="auto"/>
            </w:tcBorders>
            <w:shd w:val="clear" w:color="auto" w:fill="auto"/>
            <w:noWrap/>
            <w:hideMark/>
          </w:tcPr>
          <w:p w:rsidR="004547FD" w:rsidRPr="00AF366D" w:rsidRDefault="004547FD" w:rsidP="00847DEA">
            <w:pPr>
              <w:spacing w:after="0" w:line="240" w:lineRule="auto"/>
              <w:rPr>
                <w:rFonts w:ascii="Times New Roman" w:hAnsi="Times New Roman"/>
                <w:color w:val="000000"/>
                <w:sz w:val="20"/>
                <w:szCs w:val="20"/>
                <w:lang w:eastAsia="lv-LV"/>
              </w:rPr>
            </w:pPr>
            <w:r>
              <w:rPr>
                <w:rFonts w:ascii="Times New Roman" w:hAnsi="Times New Roman"/>
                <w:color w:val="000000"/>
                <w:sz w:val="20"/>
                <w:szCs w:val="20"/>
                <w:lang w:eastAsia="lv-LV"/>
              </w:rPr>
              <w:t> K4 komponentes</w:t>
            </w:r>
            <w:r w:rsidRPr="00AF366D">
              <w:rPr>
                <w:rFonts w:ascii="Times New Roman" w:hAnsi="Times New Roman"/>
                <w:color w:val="000000"/>
                <w:sz w:val="20"/>
                <w:szCs w:val="20"/>
                <w:lang w:eastAsia="lv-LV"/>
              </w:rPr>
              <w:t xml:space="preserve"> realizācija plānota atbilstoši pieejamajam finansējumam un KSS-1 aizņemtā zemesgabala potenciālajām izmantošanas vajadzībām.</w:t>
            </w:r>
          </w:p>
        </w:tc>
      </w:tr>
    </w:tbl>
    <w:p w:rsidR="000A76EC" w:rsidRDefault="000A76EC" w:rsidP="000A76EC">
      <w:pPr>
        <w:pStyle w:val="V1"/>
        <w:numPr>
          <w:ilvl w:val="0"/>
          <w:numId w:val="0"/>
        </w:numPr>
        <w:ind w:left="360" w:hanging="360"/>
        <w:jc w:val="left"/>
        <w:rPr>
          <w:sz w:val="24"/>
          <w:szCs w:val="24"/>
        </w:rPr>
      </w:pPr>
    </w:p>
    <w:p w:rsidR="001972DA" w:rsidRDefault="001972DA" w:rsidP="000A76EC">
      <w:pPr>
        <w:pStyle w:val="V1"/>
        <w:numPr>
          <w:ilvl w:val="0"/>
          <w:numId w:val="0"/>
        </w:numPr>
        <w:ind w:left="360" w:hanging="360"/>
        <w:jc w:val="left"/>
        <w:rPr>
          <w:sz w:val="24"/>
          <w:szCs w:val="24"/>
        </w:rPr>
      </w:pPr>
    </w:p>
    <w:p w:rsidR="001972DA" w:rsidRPr="00B31F44" w:rsidRDefault="001972DA" w:rsidP="001972DA">
      <w:pPr>
        <w:pStyle w:val="V1"/>
        <w:rPr>
          <w:sz w:val="24"/>
          <w:szCs w:val="24"/>
        </w:rPr>
      </w:pPr>
      <w:r w:rsidRPr="00B31F44">
        <w:rPr>
          <w:sz w:val="24"/>
          <w:szCs w:val="24"/>
        </w:rPr>
        <w:t>Ilgtermiņa investīciju programmas vides ieguvumi</w:t>
      </w:r>
    </w:p>
    <w:p w:rsidR="001972DA" w:rsidRPr="00AF366D" w:rsidRDefault="001972DA" w:rsidP="001972DA">
      <w:pPr>
        <w:spacing w:before="120" w:after="120" w:line="240" w:lineRule="auto"/>
        <w:ind w:right="-154"/>
        <w:rPr>
          <w:rFonts w:ascii="Times New Roman" w:hAnsi="Times New Roman"/>
          <w:bCs/>
          <w:color w:val="000000"/>
          <w:sz w:val="24"/>
          <w:lang w:eastAsia="lv-LV"/>
        </w:rPr>
      </w:pPr>
      <w:r w:rsidRPr="00AF366D">
        <w:rPr>
          <w:rFonts w:ascii="Times New Roman" w:hAnsi="Times New Roman"/>
          <w:bCs/>
          <w:color w:val="000000"/>
          <w:sz w:val="24"/>
          <w:lang w:eastAsia="lv-LV"/>
        </w:rPr>
        <w:t>Nozīmīgākie ilgtermiņa investīciju programmas vides ieguvumi atbilst šādiem mērķiem:</w:t>
      </w:r>
    </w:p>
    <w:p w:rsidR="001972DA" w:rsidRPr="00AF366D"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Kvalitatīvas dzīves vides nodrošināšana;</w:t>
      </w:r>
    </w:p>
    <w:p w:rsidR="001972DA" w:rsidRPr="00AF366D"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Vides piesārņojuma samazināšana;</w:t>
      </w:r>
    </w:p>
    <w:p w:rsidR="001972DA" w:rsidRPr="00AF366D"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Ūdenstilpju eitrofikācijas riska samazināšana;</w:t>
      </w:r>
    </w:p>
    <w:p w:rsidR="001972DA" w:rsidRPr="00AF366D"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Ūdens resursu racionāla izmantošana;</w:t>
      </w:r>
    </w:p>
    <w:p w:rsidR="001972DA" w:rsidRPr="00AF366D"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Energoresursu racionāla izmantošana;</w:t>
      </w:r>
    </w:p>
    <w:p w:rsidR="001972DA" w:rsidRPr="00B31F44" w:rsidRDefault="001972DA" w:rsidP="001972DA">
      <w:pPr>
        <w:widowControl w:val="0"/>
        <w:numPr>
          <w:ilvl w:val="0"/>
          <w:numId w:val="6"/>
        </w:numPr>
        <w:adjustRightInd w:val="0"/>
        <w:spacing w:before="120" w:after="120" w:line="240" w:lineRule="auto"/>
        <w:ind w:hanging="436"/>
        <w:jc w:val="both"/>
        <w:textAlignment w:val="baseline"/>
        <w:rPr>
          <w:rFonts w:ascii="Times New Roman" w:hAnsi="Times New Roman"/>
          <w:bCs/>
          <w:color w:val="000000"/>
          <w:sz w:val="24"/>
          <w:lang w:eastAsia="lv-LV"/>
        </w:rPr>
      </w:pPr>
      <w:r w:rsidRPr="00AF366D">
        <w:rPr>
          <w:rFonts w:ascii="Times New Roman" w:hAnsi="Times New Roman"/>
          <w:bCs/>
          <w:color w:val="000000"/>
          <w:sz w:val="24"/>
          <w:lang w:eastAsia="lv-LV"/>
        </w:rPr>
        <w:t>Ūdens resursu aizsardzība un ekonomija.</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t>Kvalitatīvas dzīves vides nodrošināšana</w:t>
      </w:r>
      <w:r w:rsidRPr="00AF366D">
        <w:rPr>
          <w:rFonts w:ascii="Times New Roman" w:hAnsi="Times New Roman"/>
          <w:bCs/>
          <w:color w:val="000000"/>
          <w:sz w:val="24"/>
          <w:lang w:eastAsia="lv-LV"/>
        </w:rPr>
        <w:t xml:space="preserve"> tiks sasniegta,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ūdensapgādes sistēmas rekonstrukciju, kas nodrošinās ūdens ieguvi un sagatavošanu atbilstoši sabiedrības veselības normatīvajām prasībām, kā arī nodrošinās ūdens zudumu samazināšanu tīklos (Pasākumi U1, U</w:t>
      </w:r>
      <w:r>
        <w:rPr>
          <w:rFonts w:ascii="Times New Roman" w:hAnsi="Times New Roman"/>
          <w:bCs/>
          <w:color w:val="000000"/>
          <w:sz w:val="24"/>
          <w:lang w:eastAsia="lv-LV"/>
        </w:rPr>
        <w:t>2, U3</w:t>
      </w:r>
      <w:r w:rsidRPr="00AF366D">
        <w:rPr>
          <w:rFonts w:ascii="Times New Roman" w:hAnsi="Times New Roman"/>
          <w:bCs/>
          <w:color w:val="000000"/>
          <w:sz w:val="24"/>
          <w:lang w:eastAsia="lv-LV"/>
        </w:rPr>
        <w:t xml:space="preserve"> un U4 pasākumi);</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 xml:space="preserve">rekonstruējot kanalizācijas sistēmu un nodrošinot vides prasībām atbilstošus asenizācijas pakalpojumus (Pasākumi K1, K2, K3).  </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t>Vides piesārņojuma samazināšana</w:t>
      </w:r>
      <w:r w:rsidRPr="00AF366D">
        <w:rPr>
          <w:rFonts w:ascii="Times New Roman" w:hAnsi="Times New Roman"/>
          <w:bCs/>
          <w:color w:val="000000"/>
          <w:sz w:val="24"/>
          <w:lang w:eastAsia="lv-LV"/>
        </w:rPr>
        <w:t xml:space="preserve"> tiks panākta,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kanalizācijas sistēmas rekonstrukciju (Pasākumi K1, K2 un K</w:t>
      </w:r>
      <w:r>
        <w:rPr>
          <w:rFonts w:ascii="Times New Roman" w:hAnsi="Times New Roman"/>
          <w:bCs/>
          <w:color w:val="000000"/>
          <w:sz w:val="24"/>
          <w:lang w:eastAsia="lv-LV"/>
        </w:rPr>
        <w:t>5</w:t>
      </w:r>
      <w:r w:rsidRPr="00AF366D">
        <w:rPr>
          <w:rFonts w:ascii="Times New Roman" w:hAnsi="Times New Roman"/>
          <w:bCs/>
          <w:color w:val="000000"/>
          <w:sz w:val="24"/>
          <w:lang w:eastAsia="lv-LV"/>
        </w:rPr>
        <w:t>),</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lastRenderedPageBreak/>
        <w:t>Ūdenstilpju eitrofikācijas riska samazināšana</w:t>
      </w:r>
      <w:r w:rsidRPr="00AF366D">
        <w:rPr>
          <w:rFonts w:ascii="Times New Roman" w:hAnsi="Times New Roman"/>
          <w:bCs/>
          <w:color w:val="000000"/>
          <w:sz w:val="24"/>
          <w:lang w:eastAsia="lv-LV"/>
        </w:rPr>
        <w:t xml:space="preserve"> tiks panākta,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kanalizācijas sistēmas re</w:t>
      </w:r>
      <w:r>
        <w:rPr>
          <w:rFonts w:ascii="Times New Roman" w:hAnsi="Times New Roman"/>
          <w:bCs/>
          <w:color w:val="000000"/>
          <w:sz w:val="24"/>
          <w:lang w:eastAsia="lv-LV"/>
        </w:rPr>
        <w:t>konstrukciju (Pasākumi K1, K2,</w:t>
      </w:r>
      <w:r w:rsidRPr="00AF366D">
        <w:rPr>
          <w:rFonts w:ascii="Times New Roman" w:hAnsi="Times New Roman"/>
          <w:bCs/>
          <w:color w:val="000000"/>
          <w:sz w:val="24"/>
          <w:lang w:eastAsia="lv-LV"/>
        </w:rPr>
        <w:t xml:space="preserve"> K3</w:t>
      </w:r>
      <w:r>
        <w:rPr>
          <w:rFonts w:ascii="Times New Roman" w:hAnsi="Times New Roman"/>
          <w:bCs/>
          <w:color w:val="000000"/>
          <w:sz w:val="24"/>
          <w:lang w:eastAsia="lv-LV"/>
        </w:rPr>
        <w:t xml:space="preserve"> un K5</w:t>
      </w:r>
      <w:r w:rsidRPr="00AF366D">
        <w:rPr>
          <w:rFonts w:ascii="Times New Roman" w:hAnsi="Times New Roman"/>
          <w:bCs/>
          <w:color w:val="000000"/>
          <w:sz w:val="24"/>
          <w:lang w:eastAsia="lv-LV"/>
        </w:rPr>
        <w:t>),</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t>Ūdens resursu racionāla izmantošana</w:t>
      </w:r>
      <w:r w:rsidRPr="00AF366D">
        <w:rPr>
          <w:rFonts w:ascii="Times New Roman" w:hAnsi="Times New Roman"/>
          <w:bCs/>
          <w:color w:val="000000"/>
          <w:sz w:val="24"/>
          <w:lang w:eastAsia="lv-LV"/>
        </w:rPr>
        <w:t xml:space="preserve"> tiks panākta,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ūdensapgādes sistēmas rekonstrukciju, kas nodrošinās ūdens zudumu samazināšanu sistēmā (P</w:t>
      </w:r>
      <w:r>
        <w:rPr>
          <w:rFonts w:ascii="Times New Roman" w:hAnsi="Times New Roman"/>
          <w:bCs/>
          <w:color w:val="000000"/>
          <w:sz w:val="24"/>
          <w:lang w:eastAsia="lv-LV"/>
        </w:rPr>
        <w:t xml:space="preserve">asākumi U1 </w:t>
      </w:r>
      <w:r w:rsidRPr="00AF366D">
        <w:rPr>
          <w:rFonts w:ascii="Times New Roman" w:hAnsi="Times New Roman"/>
          <w:bCs/>
          <w:color w:val="000000"/>
          <w:sz w:val="24"/>
          <w:lang w:eastAsia="lv-LV"/>
        </w:rPr>
        <w:t>un U4 pasākumi);</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 xml:space="preserve">nodrošinot ūdens ieguves un piegādes, kā arī notekūdeņu plūsmas instrumentālu uzmērīšanu un pilnvērtīgu principa „piesārņotājs maksā” ievērošanu. </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t>Energoresursu izmantošanas efektivitāte</w:t>
      </w:r>
      <w:r w:rsidRPr="00AF366D">
        <w:rPr>
          <w:rFonts w:ascii="Times New Roman" w:hAnsi="Times New Roman"/>
          <w:bCs/>
          <w:color w:val="000000"/>
          <w:sz w:val="24"/>
          <w:lang w:eastAsia="lv-LV"/>
        </w:rPr>
        <w:t xml:space="preserve"> ūdensapgādē tiks uzlabota,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ūdensapgādes sistēmas rekonstrukciju, kas nodrošinās ūdens zudumu samazināšanu sistēmā (Pasākumi U1, U3 un U4 pasākumi);</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kanalizācijas sistēmas rekonstrukciju (Pasākumi K1, K2 un K3),</w:t>
      </w:r>
    </w:p>
    <w:p w:rsidR="001972DA" w:rsidRPr="00AF366D" w:rsidRDefault="001972DA" w:rsidP="001972DA">
      <w:p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u w:val="single"/>
          <w:lang w:eastAsia="lv-LV"/>
        </w:rPr>
        <w:t>Ūdens resursu aizsardzība un ekonomija</w:t>
      </w:r>
      <w:r w:rsidRPr="00AF366D">
        <w:rPr>
          <w:rFonts w:ascii="Times New Roman" w:hAnsi="Times New Roman"/>
          <w:bCs/>
          <w:color w:val="000000"/>
          <w:sz w:val="24"/>
          <w:lang w:eastAsia="lv-LV"/>
        </w:rPr>
        <w:t xml:space="preserve"> tiks panākta </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realizējot ūdensapgādes sistēmas rekonstrukciju, kas nodrošinās ūdens zudumu samazināšanu sistēmā (Pasākumi U1, U3 un U4 pasākumi);</w:t>
      </w:r>
    </w:p>
    <w:p w:rsidR="001972DA" w:rsidRPr="00AF366D" w:rsidRDefault="001972DA" w:rsidP="001972DA">
      <w:pPr>
        <w:pStyle w:val="ListParagraph"/>
        <w:numPr>
          <w:ilvl w:val="0"/>
          <w:numId w:val="5"/>
        </w:numPr>
        <w:spacing w:before="120" w:after="120" w:line="240" w:lineRule="auto"/>
        <w:jc w:val="both"/>
        <w:rPr>
          <w:rFonts w:ascii="Times New Roman" w:hAnsi="Times New Roman"/>
          <w:bCs/>
          <w:color w:val="000000"/>
          <w:sz w:val="24"/>
          <w:lang w:eastAsia="lv-LV"/>
        </w:rPr>
      </w:pPr>
      <w:r w:rsidRPr="00AF366D">
        <w:rPr>
          <w:rFonts w:ascii="Times New Roman" w:hAnsi="Times New Roman"/>
          <w:bCs/>
          <w:color w:val="000000"/>
          <w:sz w:val="24"/>
          <w:lang w:eastAsia="lv-LV"/>
        </w:rPr>
        <w:t xml:space="preserve">nodrošinot ūdens ieguves un piegādes, kā arī notekūdeņu plūsmas instrumentālu uzmērīšanu un pilnvērtīgu principa „piesārņotājs maksā” ievērošanu. </w:t>
      </w:r>
    </w:p>
    <w:p w:rsidR="001972DA" w:rsidRPr="000A76EC" w:rsidRDefault="001972DA" w:rsidP="000A76EC">
      <w:pPr>
        <w:pStyle w:val="V1"/>
        <w:numPr>
          <w:ilvl w:val="0"/>
          <w:numId w:val="0"/>
        </w:numPr>
        <w:ind w:left="360" w:hanging="360"/>
        <w:jc w:val="left"/>
        <w:rPr>
          <w:sz w:val="24"/>
          <w:szCs w:val="24"/>
        </w:rPr>
      </w:pPr>
    </w:p>
    <w:sectPr w:rsidR="001972DA" w:rsidRPr="000A76EC" w:rsidSect="005A04DC">
      <w:footerReference w:type="default" r:id="rId3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A11" w:rsidRDefault="001E2A11" w:rsidP="00CD290F">
      <w:pPr>
        <w:spacing w:after="0" w:line="240" w:lineRule="auto"/>
      </w:pPr>
      <w:r>
        <w:separator/>
      </w:r>
    </w:p>
  </w:endnote>
  <w:endnote w:type="continuationSeparator" w:id="0">
    <w:p w:rsidR="001E2A11" w:rsidRDefault="001E2A11" w:rsidP="00CD2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Dutch TL">
    <w:altName w:val="Times New Roman"/>
    <w:charset w:val="BA"/>
    <w:family w:val="roman"/>
    <w:pitch w:val="variable"/>
    <w:sig w:usb0="00000001" w:usb1="5000204A" w:usb2="00000000" w:usb3="00000000" w:csb0="0000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4333"/>
      <w:docPartObj>
        <w:docPartGallery w:val="Page Numbers (Bottom of Page)"/>
        <w:docPartUnique/>
      </w:docPartObj>
    </w:sdtPr>
    <w:sdtEndPr/>
    <w:sdtContent>
      <w:p w:rsidR="00CD290F" w:rsidRDefault="00E71A96">
        <w:pPr>
          <w:pStyle w:val="Footer"/>
          <w:jc w:val="right"/>
        </w:pPr>
        <w:r>
          <w:fldChar w:fldCharType="begin"/>
        </w:r>
        <w:r>
          <w:instrText xml:space="preserve"> PAGE   \* MERGEFORMAT </w:instrText>
        </w:r>
        <w:r>
          <w:fldChar w:fldCharType="separate"/>
        </w:r>
        <w:r w:rsidR="00942AD9">
          <w:rPr>
            <w:noProof/>
          </w:rPr>
          <w:t>6</w:t>
        </w:r>
        <w:r>
          <w:rPr>
            <w:noProof/>
          </w:rPr>
          <w:fldChar w:fldCharType="end"/>
        </w:r>
      </w:p>
    </w:sdtContent>
  </w:sdt>
  <w:p w:rsidR="00CD290F" w:rsidRDefault="00CD29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A11" w:rsidRDefault="001E2A11" w:rsidP="00CD290F">
      <w:pPr>
        <w:spacing w:after="0" w:line="240" w:lineRule="auto"/>
      </w:pPr>
      <w:r>
        <w:separator/>
      </w:r>
    </w:p>
  </w:footnote>
  <w:footnote w:type="continuationSeparator" w:id="0">
    <w:p w:rsidR="001E2A11" w:rsidRDefault="001E2A11" w:rsidP="00CD29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60CC4"/>
    <w:multiLevelType w:val="hybridMultilevel"/>
    <w:tmpl w:val="6712B39A"/>
    <w:lvl w:ilvl="0" w:tplc="DB9A4974">
      <w:start w:val="1"/>
      <w:numFmt w:val="bullet"/>
      <w:lvlText w:val=""/>
      <w:lvlJc w:val="left"/>
      <w:pPr>
        <w:tabs>
          <w:tab w:val="num" w:pos="1080"/>
        </w:tabs>
        <w:ind w:left="1080" w:hanging="360"/>
      </w:pPr>
      <w:rPr>
        <w:rFonts w:ascii="Symbol" w:hAnsi="Symbol" w:hint="default"/>
        <w:color w:val="auto"/>
      </w:rPr>
    </w:lvl>
    <w:lvl w:ilvl="1" w:tplc="BBDC6A16">
      <w:start w:val="1"/>
      <w:numFmt w:val="bullet"/>
      <w:pStyle w:val="Bullet"/>
      <w:lvlText w:val=""/>
      <w:lvlJc w:val="left"/>
      <w:pPr>
        <w:tabs>
          <w:tab w:val="num" w:pos="2520"/>
        </w:tabs>
        <w:ind w:left="2520" w:hanging="720"/>
      </w:pPr>
      <w:rPr>
        <w:rFonts w:ascii="Symbol" w:hAnsi="Symbol" w:hint="default"/>
        <w:color w:val="auto"/>
      </w:rPr>
    </w:lvl>
    <w:lvl w:ilvl="2" w:tplc="04090001">
      <w:start w:val="1"/>
      <w:numFmt w:val="bullet"/>
      <w:lvlText w:val=""/>
      <w:lvlJc w:val="left"/>
      <w:pPr>
        <w:tabs>
          <w:tab w:val="num" w:pos="2880"/>
        </w:tabs>
        <w:ind w:left="2880" w:hanging="360"/>
      </w:pPr>
      <w:rPr>
        <w:rFonts w:ascii="Symbol" w:hAnsi="Symbol" w:hint="default"/>
      </w:rPr>
    </w:lvl>
    <w:lvl w:ilvl="3" w:tplc="04260001" w:tentative="1">
      <w:start w:val="1"/>
      <w:numFmt w:val="bullet"/>
      <w:lvlText w:val=""/>
      <w:lvlJc w:val="left"/>
      <w:pPr>
        <w:tabs>
          <w:tab w:val="num" w:pos="3600"/>
        </w:tabs>
        <w:ind w:left="3600" w:hanging="360"/>
      </w:pPr>
      <w:rPr>
        <w:rFonts w:ascii="Symbol" w:hAnsi="Symbol" w:hint="default"/>
      </w:rPr>
    </w:lvl>
    <w:lvl w:ilvl="4" w:tplc="04260003" w:tentative="1">
      <w:start w:val="1"/>
      <w:numFmt w:val="bullet"/>
      <w:lvlText w:val="o"/>
      <w:lvlJc w:val="left"/>
      <w:pPr>
        <w:tabs>
          <w:tab w:val="num" w:pos="4320"/>
        </w:tabs>
        <w:ind w:left="4320" w:hanging="360"/>
      </w:pPr>
      <w:rPr>
        <w:rFonts w:ascii="Courier New" w:hAnsi="Courier New" w:cs="Courier New" w:hint="default"/>
      </w:rPr>
    </w:lvl>
    <w:lvl w:ilvl="5" w:tplc="04260005" w:tentative="1">
      <w:start w:val="1"/>
      <w:numFmt w:val="bullet"/>
      <w:lvlText w:val=""/>
      <w:lvlJc w:val="left"/>
      <w:pPr>
        <w:tabs>
          <w:tab w:val="num" w:pos="5040"/>
        </w:tabs>
        <w:ind w:left="5040" w:hanging="360"/>
      </w:pPr>
      <w:rPr>
        <w:rFonts w:ascii="Wingdings" w:hAnsi="Wingdings" w:hint="default"/>
      </w:rPr>
    </w:lvl>
    <w:lvl w:ilvl="6" w:tplc="04260001" w:tentative="1">
      <w:start w:val="1"/>
      <w:numFmt w:val="bullet"/>
      <w:lvlText w:val=""/>
      <w:lvlJc w:val="left"/>
      <w:pPr>
        <w:tabs>
          <w:tab w:val="num" w:pos="5760"/>
        </w:tabs>
        <w:ind w:left="5760" w:hanging="360"/>
      </w:pPr>
      <w:rPr>
        <w:rFonts w:ascii="Symbol" w:hAnsi="Symbol" w:hint="default"/>
      </w:rPr>
    </w:lvl>
    <w:lvl w:ilvl="7" w:tplc="04260003" w:tentative="1">
      <w:start w:val="1"/>
      <w:numFmt w:val="bullet"/>
      <w:lvlText w:val="o"/>
      <w:lvlJc w:val="left"/>
      <w:pPr>
        <w:tabs>
          <w:tab w:val="num" w:pos="6480"/>
        </w:tabs>
        <w:ind w:left="6480" w:hanging="360"/>
      </w:pPr>
      <w:rPr>
        <w:rFonts w:ascii="Courier New" w:hAnsi="Courier New" w:cs="Courier New" w:hint="default"/>
      </w:rPr>
    </w:lvl>
    <w:lvl w:ilvl="8" w:tplc="04260005" w:tentative="1">
      <w:start w:val="1"/>
      <w:numFmt w:val="bullet"/>
      <w:lvlText w:val=""/>
      <w:lvlJc w:val="left"/>
      <w:pPr>
        <w:tabs>
          <w:tab w:val="num" w:pos="7200"/>
        </w:tabs>
        <w:ind w:left="7200" w:hanging="360"/>
      </w:pPr>
      <w:rPr>
        <w:rFonts w:ascii="Wingdings" w:hAnsi="Wingdings" w:hint="default"/>
      </w:rPr>
    </w:lvl>
  </w:abstractNum>
  <w:abstractNum w:abstractNumId="1">
    <w:nsid w:val="30696773"/>
    <w:multiLevelType w:val="hybridMultilevel"/>
    <w:tmpl w:val="09F2E5B4"/>
    <w:lvl w:ilvl="0" w:tplc="04260011">
      <w:start w:val="1"/>
      <w:numFmt w:val="decimal"/>
      <w:lvlText w:val="%1)"/>
      <w:lvlJc w:val="left"/>
      <w:pPr>
        <w:ind w:left="720" w:hanging="360"/>
      </w:pPr>
      <w:rPr>
        <w:rFonts w:cs="Times New Roman" w:hint="default"/>
      </w:rPr>
    </w:lvl>
    <w:lvl w:ilvl="1" w:tplc="04260019">
      <w:start w:val="1"/>
      <w:numFmt w:val="lowerLetter"/>
      <w:lvlText w:val="%2."/>
      <w:lvlJc w:val="left"/>
      <w:pPr>
        <w:ind w:left="1440" w:hanging="360"/>
      </w:pPr>
      <w:rPr>
        <w:rFonts w:cs="Times New Roman"/>
      </w:rPr>
    </w:lvl>
    <w:lvl w:ilvl="2" w:tplc="0426001B">
      <w:start w:val="1"/>
      <w:numFmt w:val="lowerRoman"/>
      <w:lvlText w:val="%3."/>
      <w:lvlJc w:val="right"/>
      <w:pPr>
        <w:ind w:left="2160" w:hanging="180"/>
      </w:pPr>
      <w:rPr>
        <w:rFonts w:cs="Times New Roman"/>
      </w:rPr>
    </w:lvl>
    <w:lvl w:ilvl="3" w:tplc="0426000F">
      <w:start w:val="1"/>
      <w:numFmt w:val="decimal"/>
      <w:lvlText w:val="%4."/>
      <w:lvlJc w:val="left"/>
      <w:pPr>
        <w:ind w:left="2880" w:hanging="360"/>
      </w:pPr>
      <w:rPr>
        <w:rFonts w:cs="Times New Roman"/>
      </w:rPr>
    </w:lvl>
    <w:lvl w:ilvl="4" w:tplc="04260019">
      <w:start w:val="1"/>
      <w:numFmt w:val="lowerLetter"/>
      <w:lvlText w:val="%5."/>
      <w:lvlJc w:val="left"/>
      <w:pPr>
        <w:ind w:left="3600" w:hanging="360"/>
      </w:pPr>
      <w:rPr>
        <w:rFonts w:cs="Times New Roman"/>
      </w:rPr>
    </w:lvl>
    <w:lvl w:ilvl="5" w:tplc="0426001B">
      <w:start w:val="1"/>
      <w:numFmt w:val="lowerRoman"/>
      <w:lvlText w:val="%6."/>
      <w:lvlJc w:val="right"/>
      <w:pPr>
        <w:ind w:left="4320" w:hanging="180"/>
      </w:pPr>
      <w:rPr>
        <w:rFonts w:cs="Times New Roman"/>
      </w:rPr>
    </w:lvl>
    <w:lvl w:ilvl="6" w:tplc="0426000F">
      <w:start w:val="1"/>
      <w:numFmt w:val="decimal"/>
      <w:lvlText w:val="%7."/>
      <w:lvlJc w:val="left"/>
      <w:pPr>
        <w:ind w:left="5040" w:hanging="360"/>
      </w:pPr>
      <w:rPr>
        <w:rFonts w:cs="Times New Roman"/>
      </w:rPr>
    </w:lvl>
    <w:lvl w:ilvl="7" w:tplc="04260019">
      <w:start w:val="1"/>
      <w:numFmt w:val="lowerLetter"/>
      <w:lvlText w:val="%8."/>
      <w:lvlJc w:val="left"/>
      <w:pPr>
        <w:ind w:left="5760" w:hanging="360"/>
      </w:pPr>
      <w:rPr>
        <w:rFonts w:cs="Times New Roman"/>
      </w:rPr>
    </w:lvl>
    <w:lvl w:ilvl="8" w:tplc="0426001B">
      <w:start w:val="1"/>
      <w:numFmt w:val="lowerRoman"/>
      <w:lvlText w:val="%9."/>
      <w:lvlJc w:val="right"/>
      <w:pPr>
        <w:ind w:left="6480" w:hanging="180"/>
      </w:pPr>
      <w:rPr>
        <w:rFonts w:cs="Times New Roman"/>
      </w:rPr>
    </w:lvl>
  </w:abstractNum>
  <w:abstractNum w:abstractNumId="2">
    <w:nsid w:val="394B38AA"/>
    <w:multiLevelType w:val="hybridMultilevel"/>
    <w:tmpl w:val="02F27202"/>
    <w:lvl w:ilvl="0" w:tplc="0426000F">
      <w:start w:val="1"/>
      <w:numFmt w:val="decimal"/>
      <w:lvlText w:val="%1."/>
      <w:lvlJc w:val="left"/>
      <w:pPr>
        <w:ind w:left="1156" w:hanging="360"/>
      </w:pPr>
    </w:lvl>
    <w:lvl w:ilvl="1" w:tplc="04260019" w:tentative="1">
      <w:start w:val="1"/>
      <w:numFmt w:val="lowerLetter"/>
      <w:lvlText w:val="%2."/>
      <w:lvlJc w:val="left"/>
      <w:pPr>
        <w:ind w:left="1876" w:hanging="360"/>
      </w:pPr>
    </w:lvl>
    <w:lvl w:ilvl="2" w:tplc="0426001B" w:tentative="1">
      <w:start w:val="1"/>
      <w:numFmt w:val="lowerRoman"/>
      <w:lvlText w:val="%3."/>
      <w:lvlJc w:val="right"/>
      <w:pPr>
        <w:ind w:left="2596" w:hanging="180"/>
      </w:pPr>
    </w:lvl>
    <w:lvl w:ilvl="3" w:tplc="0426000F" w:tentative="1">
      <w:start w:val="1"/>
      <w:numFmt w:val="decimal"/>
      <w:lvlText w:val="%4."/>
      <w:lvlJc w:val="left"/>
      <w:pPr>
        <w:ind w:left="3316" w:hanging="360"/>
      </w:pPr>
    </w:lvl>
    <w:lvl w:ilvl="4" w:tplc="04260019" w:tentative="1">
      <w:start w:val="1"/>
      <w:numFmt w:val="lowerLetter"/>
      <w:lvlText w:val="%5."/>
      <w:lvlJc w:val="left"/>
      <w:pPr>
        <w:ind w:left="4036" w:hanging="360"/>
      </w:pPr>
    </w:lvl>
    <w:lvl w:ilvl="5" w:tplc="0426001B" w:tentative="1">
      <w:start w:val="1"/>
      <w:numFmt w:val="lowerRoman"/>
      <w:lvlText w:val="%6."/>
      <w:lvlJc w:val="right"/>
      <w:pPr>
        <w:ind w:left="4756" w:hanging="180"/>
      </w:pPr>
    </w:lvl>
    <w:lvl w:ilvl="6" w:tplc="0426000F" w:tentative="1">
      <w:start w:val="1"/>
      <w:numFmt w:val="decimal"/>
      <w:lvlText w:val="%7."/>
      <w:lvlJc w:val="left"/>
      <w:pPr>
        <w:ind w:left="5476" w:hanging="360"/>
      </w:pPr>
    </w:lvl>
    <w:lvl w:ilvl="7" w:tplc="04260019" w:tentative="1">
      <w:start w:val="1"/>
      <w:numFmt w:val="lowerLetter"/>
      <w:lvlText w:val="%8."/>
      <w:lvlJc w:val="left"/>
      <w:pPr>
        <w:ind w:left="6196" w:hanging="360"/>
      </w:pPr>
    </w:lvl>
    <w:lvl w:ilvl="8" w:tplc="0426001B" w:tentative="1">
      <w:start w:val="1"/>
      <w:numFmt w:val="lowerRoman"/>
      <w:lvlText w:val="%9."/>
      <w:lvlJc w:val="right"/>
      <w:pPr>
        <w:ind w:left="6916" w:hanging="180"/>
      </w:pPr>
    </w:lvl>
  </w:abstractNum>
  <w:abstractNum w:abstractNumId="3">
    <w:nsid w:val="447C03EC"/>
    <w:multiLevelType w:val="hybridMultilevel"/>
    <w:tmpl w:val="37ECC8D8"/>
    <w:lvl w:ilvl="0" w:tplc="538EDD08">
      <w:start w:val="1"/>
      <w:numFmt w:val="bullet"/>
      <w:lvlText w:val=""/>
      <w:lvlJc w:val="left"/>
      <w:pPr>
        <w:tabs>
          <w:tab w:val="num" w:pos="720"/>
        </w:tabs>
        <w:ind w:left="720" w:hanging="360"/>
      </w:pPr>
      <w:rPr>
        <w:rFonts w:ascii="Wingdings" w:hAnsi="Wingdings" w:hint="default"/>
      </w:rPr>
    </w:lvl>
    <w:lvl w:ilvl="1" w:tplc="BBDC6A16">
      <w:start w:val="1"/>
      <w:numFmt w:val="bullet"/>
      <w:lvlText w:val="o"/>
      <w:lvlJc w:val="left"/>
      <w:pPr>
        <w:tabs>
          <w:tab w:val="num" w:pos="1440"/>
        </w:tabs>
        <w:ind w:left="1440" w:hanging="360"/>
      </w:pPr>
      <w:rPr>
        <w:rFonts w:ascii="Courier New" w:hAnsi="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start w:val="1"/>
      <w:numFmt w:val="bullet"/>
      <w:lvlText w:val="o"/>
      <w:lvlJc w:val="left"/>
      <w:pPr>
        <w:tabs>
          <w:tab w:val="num" w:pos="3600"/>
        </w:tabs>
        <w:ind w:left="3600" w:hanging="360"/>
      </w:pPr>
      <w:rPr>
        <w:rFonts w:ascii="Courier New" w:hAnsi="Courier New" w:hint="default"/>
      </w:rPr>
    </w:lvl>
    <w:lvl w:ilvl="5" w:tplc="04260005">
      <w:start w:val="1"/>
      <w:numFmt w:val="bullet"/>
      <w:lvlText w:val=""/>
      <w:lvlJc w:val="left"/>
      <w:pPr>
        <w:tabs>
          <w:tab w:val="num" w:pos="4320"/>
        </w:tabs>
        <w:ind w:left="4320" w:hanging="360"/>
      </w:pPr>
      <w:rPr>
        <w:rFonts w:ascii="Wingdings" w:hAnsi="Wingdings" w:hint="default"/>
      </w:rPr>
    </w:lvl>
    <w:lvl w:ilvl="6" w:tplc="04260001">
      <w:start w:val="1"/>
      <w:numFmt w:val="bullet"/>
      <w:lvlText w:val=""/>
      <w:lvlJc w:val="left"/>
      <w:pPr>
        <w:tabs>
          <w:tab w:val="num" w:pos="5040"/>
        </w:tabs>
        <w:ind w:left="5040" w:hanging="360"/>
      </w:pPr>
      <w:rPr>
        <w:rFonts w:ascii="Symbol" w:hAnsi="Symbol" w:hint="default"/>
      </w:rPr>
    </w:lvl>
    <w:lvl w:ilvl="7" w:tplc="04260003">
      <w:start w:val="1"/>
      <w:numFmt w:val="bullet"/>
      <w:lvlText w:val="o"/>
      <w:lvlJc w:val="left"/>
      <w:pPr>
        <w:tabs>
          <w:tab w:val="num" w:pos="5760"/>
        </w:tabs>
        <w:ind w:left="5760" w:hanging="360"/>
      </w:pPr>
      <w:rPr>
        <w:rFonts w:ascii="Courier New" w:hAnsi="Courier New" w:hint="default"/>
      </w:rPr>
    </w:lvl>
    <w:lvl w:ilvl="8" w:tplc="04260005">
      <w:start w:val="1"/>
      <w:numFmt w:val="bullet"/>
      <w:lvlText w:val=""/>
      <w:lvlJc w:val="left"/>
      <w:pPr>
        <w:tabs>
          <w:tab w:val="num" w:pos="6480"/>
        </w:tabs>
        <w:ind w:left="6480" w:hanging="360"/>
      </w:pPr>
      <w:rPr>
        <w:rFonts w:ascii="Wingdings" w:hAnsi="Wingdings" w:hint="default"/>
      </w:rPr>
    </w:lvl>
  </w:abstractNum>
  <w:abstractNum w:abstractNumId="4">
    <w:nsid w:val="4DD07C52"/>
    <w:multiLevelType w:val="hybridMultilevel"/>
    <w:tmpl w:val="72B864A4"/>
    <w:lvl w:ilvl="0" w:tplc="E3E0CABE">
      <w:start w:val="10"/>
      <w:numFmt w:val="bullet"/>
      <w:lvlText w:val="-"/>
      <w:lvlJc w:val="left"/>
      <w:pPr>
        <w:ind w:left="720" w:hanging="360"/>
      </w:pPr>
      <w:rPr>
        <w:rFonts w:ascii="Times New Roman" w:eastAsia="Times New Roman" w:hAnsi="Times New Roman"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641C51F5"/>
    <w:multiLevelType w:val="multilevel"/>
    <w:tmpl w:val="561E221A"/>
    <w:lvl w:ilvl="0">
      <w:start w:val="1"/>
      <w:numFmt w:val="decimal"/>
      <w:pStyle w:val="V1"/>
      <w:suff w:val="space"/>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V2"/>
      <w:suff w:val="space"/>
      <w:lvlText w:val="%1.%2."/>
      <w:lvlJc w:val="left"/>
      <w:pPr>
        <w:ind w:left="716" w:hanging="432"/>
      </w:pPr>
      <w:rPr>
        <w:rFonts w:hint="default"/>
        <w:i w:val="0"/>
        <w:color w:val="auto"/>
      </w:rPr>
    </w:lvl>
    <w:lvl w:ilvl="2">
      <w:start w:val="1"/>
      <w:numFmt w:val="decimal"/>
      <w:pStyle w:val="V3"/>
      <w:lvlText w:val="%1.%2.%3."/>
      <w:lvlJc w:val="left"/>
      <w:pPr>
        <w:ind w:left="1224" w:hanging="504"/>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V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31014"/>
    <w:rsid w:val="00010945"/>
    <w:rsid w:val="00022950"/>
    <w:rsid w:val="000A76EC"/>
    <w:rsid w:val="001075EE"/>
    <w:rsid w:val="001972DA"/>
    <w:rsid w:val="001E2A11"/>
    <w:rsid w:val="002336A1"/>
    <w:rsid w:val="00303B23"/>
    <w:rsid w:val="00441ADD"/>
    <w:rsid w:val="00451570"/>
    <w:rsid w:val="0045191C"/>
    <w:rsid w:val="004547FD"/>
    <w:rsid w:val="004A0C5C"/>
    <w:rsid w:val="00565659"/>
    <w:rsid w:val="005A04DC"/>
    <w:rsid w:val="0066306C"/>
    <w:rsid w:val="007D5925"/>
    <w:rsid w:val="00942AD9"/>
    <w:rsid w:val="009903AB"/>
    <w:rsid w:val="00AA4209"/>
    <w:rsid w:val="00AE203E"/>
    <w:rsid w:val="00B520FC"/>
    <w:rsid w:val="00B86D48"/>
    <w:rsid w:val="00B879A8"/>
    <w:rsid w:val="00BC3AF8"/>
    <w:rsid w:val="00C31014"/>
    <w:rsid w:val="00CD290F"/>
    <w:rsid w:val="00D05EDD"/>
    <w:rsid w:val="00D1359B"/>
    <w:rsid w:val="00DB5DA3"/>
    <w:rsid w:val="00E16758"/>
    <w:rsid w:val="00E71A96"/>
    <w:rsid w:val="00E86405"/>
    <w:rsid w:val="00E93512"/>
    <w:rsid w:val="00EB6F30"/>
    <w:rsid w:val="00FF17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4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1">
    <w:name w:val="V1"/>
    <w:basedOn w:val="ListParagraph"/>
    <w:qFormat/>
    <w:rsid w:val="00C31014"/>
    <w:pPr>
      <w:numPr>
        <w:numId w:val="1"/>
      </w:numPr>
      <w:spacing w:after="240" w:line="240" w:lineRule="auto"/>
      <w:jc w:val="center"/>
    </w:pPr>
    <w:rPr>
      <w:rFonts w:ascii="Times New Roman" w:eastAsia="Times New Roman" w:hAnsi="Times New Roman" w:cs="Times New Roman"/>
      <w:b/>
      <w:sz w:val="28"/>
      <w:szCs w:val="28"/>
      <w:lang w:eastAsia="lv-LV"/>
    </w:rPr>
  </w:style>
  <w:style w:type="paragraph" w:customStyle="1" w:styleId="V2">
    <w:name w:val="V2"/>
    <w:basedOn w:val="V1"/>
    <w:qFormat/>
    <w:rsid w:val="00C31014"/>
    <w:pPr>
      <w:numPr>
        <w:ilvl w:val="1"/>
      </w:numPr>
      <w:spacing w:after="0"/>
      <w:ind w:left="0" w:firstLine="0"/>
    </w:pPr>
    <w:rPr>
      <w:rFonts w:ascii="Dutch TL" w:hAnsi="Dutch TL"/>
      <w:sz w:val="24"/>
    </w:rPr>
  </w:style>
  <w:style w:type="paragraph" w:customStyle="1" w:styleId="V3">
    <w:name w:val="V3"/>
    <w:basedOn w:val="V2"/>
    <w:qFormat/>
    <w:rsid w:val="00C31014"/>
    <w:pPr>
      <w:numPr>
        <w:ilvl w:val="2"/>
      </w:numPr>
      <w:ind w:left="1225" w:hanging="505"/>
    </w:pPr>
  </w:style>
  <w:style w:type="paragraph" w:customStyle="1" w:styleId="V4">
    <w:name w:val="V4"/>
    <w:basedOn w:val="V3"/>
    <w:qFormat/>
    <w:rsid w:val="00C31014"/>
    <w:pPr>
      <w:numPr>
        <w:ilvl w:val="3"/>
      </w:numPr>
    </w:pPr>
  </w:style>
  <w:style w:type="paragraph" w:customStyle="1" w:styleId="3teksts">
    <w:name w:val="3_teksts"/>
    <w:basedOn w:val="Normal"/>
    <w:qFormat/>
    <w:rsid w:val="00C31014"/>
    <w:pPr>
      <w:spacing w:after="0" w:line="240" w:lineRule="auto"/>
      <w:ind w:left="57" w:right="57"/>
      <w:jc w:val="both"/>
    </w:pPr>
    <w:rPr>
      <w:rFonts w:ascii="Dutch TL" w:hAnsi="Dutch TL" w:cs="Times New Roman"/>
      <w:sz w:val="24"/>
      <w:szCs w:val="24"/>
    </w:rPr>
  </w:style>
  <w:style w:type="paragraph" w:styleId="ListParagraph">
    <w:name w:val="List Paragraph"/>
    <w:basedOn w:val="Normal"/>
    <w:qFormat/>
    <w:rsid w:val="00C31014"/>
    <w:pPr>
      <w:ind w:left="720"/>
      <w:contextualSpacing/>
    </w:pPr>
  </w:style>
  <w:style w:type="paragraph" w:customStyle="1" w:styleId="Bullet">
    <w:name w:val="Bullet"/>
    <w:basedOn w:val="Normal"/>
    <w:rsid w:val="00303B23"/>
    <w:pPr>
      <w:numPr>
        <w:ilvl w:val="1"/>
        <w:numId w:val="2"/>
      </w:numPr>
      <w:spacing w:after="0" w:line="300" w:lineRule="atLeast"/>
    </w:pPr>
    <w:rPr>
      <w:rFonts w:ascii="Garamond" w:eastAsia="Times New Roman" w:hAnsi="Garamond" w:cs="Times New Roman"/>
      <w:szCs w:val="20"/>
      <w:lang w:val="en-GB"/>
    </w:rPr>
  </w:style>
  <w:style w:type="paragraph" w:styleId="BalloonText">
    <w:name w:val="Balloon Text"/>
    <w:basedOn w:val="Normal"/>
    <w:link w:val="BalloonTextChar"/>
    <w:uiPriority w:val="99"/>
    <w:semiHidden/>
    <w:unhideWhenUsed/>
    <w:rsid w:val="00303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B23"/>
    <w:rPr>
      <w:rFonts w:ascii="Tahoma" w:hAnsi="Tahoma" w:cs="Tahoma"/>
      <w:sz w:val="16"/>
      <w:szCs w:val="16"/>
    </w:rPr>
  </w:style>
  <w:style w:type="paragraph" w:customStyle="1" w:styleId="Bezatstarpm">
    <w:name w:val="Bez atstarpēm"/>
    <w:rsid w:val="000A76EC"/>
    <w:pPr>
      <w:spacing w:after="0" w:line="240" w:lineRule="auto"/>
    </w:pPr>
    <w:rPr>
      <w:rFonts w:ascii="Calibri" w:eastAsia="Times New Roman" w:hAnsi="Calibri" w:cs="Times New Roman"/>
      <w:lang w:val="et-EE"/>
    </w:rPr>
  </w:style>
  <w:style w:type="paragraph" w:styleId="Header">
    <w:name w:val="header"/>
    <w:basedOn w:val="Normal"/>
    <w:link w:val="HeaderChar"/>
    <w:uiPriority w:val="99"/>
    <w:semiHidden/>
    <w:unhideWhenUsed/>
    <w:rsid w:val="00CD290F"/>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CD290F"/>
  </w:style>
  <w:style w:type="paragraph" w:styleId="Footer">
    <w:name w:val="footer"/>
    <w:basedOn w:val="Normal"/>
    <w:link w:val="FooterChar"/>
    <w:uiPriority w:val="99"/>
    <w:unhideWhenUsed/>
    <w:rsid w:val="00CD290F"/>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29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sks</cp:lastModifiedBy>
  <cp:revision>11</cp:revision>
  <cp:lastPrinted>2014-04-28T06:22:00Z</cp:lastPrinted>
  <dcterms:created xsi:type="dcterms:W3CDTF">2014-04-23T19:59:00Z</dcterms:created>
  <dcterms:modified xsi:type="dcterms:W3CDTF">2014-04-28T06:35:00Z</dcterms:modified>
</cp:coreProperties>
</file>